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D9EF" w14:textId="301ED5F7" w:rsidR="007B332B" w:rsidRPr="008F6A72" w:rsidRDefault="00856F57" w:rsidP="007B332B">
      <w:pPr>
        <w:jc w:val="right"/>
        <w:rPr>
          <w:sz w:val="40"/>
          <w:lang w:val="fr-CA"/>
        </w:rPr>
      </w:pPr>
      <w:r w:rsidRPr="008F6A72">
        <w:rPr>
          <w:noProof/>
          <w:sz w:val="40"/>
          <w:lang w:val="fr-CA"/>
        </w:rPr>
        <w:drawing>
          <wp:inline distT="0" distB="0" distL="0" distR="0" wp14:anchorId="20262AE2" wp14:editId="345444D8">
            <wp:extent cx="5943600" cy="11525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32B" w:rsidRPr="008F6A72">
        <w:rPr>
          <w:sz w:val="40"/>
          <w:lang w:val="fr-CA"/>
        </w:rPr>
        <w:t>POLITIQUE</w:t>
      </w:r>
    </w:p>
    <w:p w14:paraId="183C5A85" w14:textId="79E12AA6" w:rsidR="007B332B" w:rsidRPr="008F6A72" w:rsidRDefault="007B332B" w:rsidP="000550C4">
      <w:pPr>
        <w:rPr>
          <w:b/>
          <w:spacing w:val="-3"/>
          <w:sz w:val="40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365"/>
      </w:tblGrid>
      <w:tr w:rsidR="007B332B" w:rsidRPr="008F6A72" w14:paraId="67666D5F" w14:textId="77777777" w:rsidTr="00481135">
        <w:tc>
          <w:tcPr>
            <w:tcW w:w="5211" w:type="dxa"/>
          </w:tcPr>
          <w:p w14:paraId="5E695A16" w14:textId="1AC9BC61" w:rsidR="007B332B" w:rsidRPr="008F6A72" w:rsidRDefault="008F6A72" w:rsidP="00732C24">
            <w:pPr>
              <w:suppressAutoHyphens/>
              <w:ind w:right="-450"/>
              <w:jc w:val="both"/>
              <w:rPr>
                <w:spacing w:val="-3"/>
                <w:lang w:val="fr-CA"/>
              </w:rPr>
            </w:pPr>
            <w:r w:rsidRPr="008F6A72">
              <w:rPr>
                <w:spacing w:val="-3"/>
                <w:lang w:val="fr-CA"/>
              </w:rPr>
              <w:t>Section</w:t>
            </w:r>
            <w:r w:rsidR="007B332B" w:rsidRPr="008F6A72">
              <w:rPr>
                <w:spacing w:val="-3"/>
                <w:lang w:val="fr-CA"/>
              </w:rPr>
              <w:t xml:space="preserve"> : </w:t>
            </w:r>
            <w:r w:rsidRPr="008F6A72">
              <w:rPr>
                <w:spacing w:val="-3"/>
                <w:lang w:val="fr-CA"/>
              </w:rPr>
              <w:t>TLBM</w:t>
            </w:r>
          </w:p>
        </w:tc>
        <w:tc>
          <w:tcPr>
            <w:tcW w:w="4365" w:type="dxa"/>
          </w:tcPr>
          <w:p w14:paraId="0AB1F090" w14:textId="617A3C30" w:rsidR="007B332B" w:rsidRPr="008F6A72" w:rsidRDefault="007B332B" w:rsidP="00732C24">
            <w:pPr>
              <w:suppressAutoHyphens/>
              <w:ind w:right="-450"/>
              <w:jc w:val="both"/>
              <w:rPr>
                <w:spacing w:val="-3"/>
                <w:lang w:val="fr-CA"/>
              </w:rPr>
            </w:pPr>
            <w:r w:rsidRPr="008F6A72">
              <w:rPr>
                <w:spacing w:val="-3"/>
                <w:lang w:val="fr-CA"/>
              </w:rPr>
              <w:t xml:space="preserve">Numéro d'enregistrement : </w:t>
            </w:r>
            <w:r w:rsidR="008F6A72" w:rsidRPr="008F6A72">
              <w:rPr>
                <w:spacing w:val="-3"/>
                <w:lang w:val="fr-CA"/>
              </w:rPr>
              <w:t>TLBM</w:t>
            </w:r>
            <w:r w:rsidRPr="008F6A72">
              <w:rPr>
                <w:spacing w:val="-3"/>
                <w:lang w:val="fr-CA"/>
              </w:rPr>
              <w:t xml:space="preserve"> - 001</w:t>
            </w:r>
          </w:p>
        </w:tc>
      </w:tr>
      <w:tr w:rsidR="007B332B" w:rsidRPr="008F6A72" w14:paraId="51D1D65C" w14:textId="77777777" w:rsidTr="00481135">
        <w:tc>
          <w:tcPr>
            <w:tcW w:w="5211" w:type="dxa"/>
          </w:tcPr>
          <w:p w14:paraId="5F7EC408" w14:textId="5A2C06E0" w:rsidR="007B332B" w:rsidRPr="008F6A72" w:rsidRDefault="007B332B" w:rsidP="007B332B">
            <w:pPr>
              <w:suppressAutoHyphens/>
              <w:ind w:right="-450"/>
              <w:jc w:val="both"/>
              <w:rPr>
                <w:spacing w:val="-3"/>
                <w:lang w:val="fr-CA"/>
              </w:rPr>
            </w:pPr>
            <w:r w:rsidRPr="008F6A72">
              <w:rPr>
                <w:spacing w:val="-3"/>
                <w:lang w:val="fr-CA"/>
              </w:rPr>
              <w:t xml:space="preserve">Objet : Formateur </w:t>
            </w:r>
            <w:r w:rsidR="008F6A72" w:rsidRPr="008F6A72">
              <w:rPr>
                <w:spacing w:val="-3"/>
                <w:lang w:val="fr-CA"/>
              </w:rPr>
              <w:t>TLBM</w:t>
            </w:r>
            <w:r w:rsidRPr="008F6A72">
              <w:rPr>
                <w:spacing w:val="-3"/>
                <w:lang w:val="fr-CA"/>
              </w:rPr>
              <w:t xml:space="preserve"> reconnu</w:t>
            </w:r>
          </w:p>
        </w:tc>
        <w:tc>
          <w:tcPr>
            <w:tcW w:w="4365" w:type="dxa"/>
          </w:tcPr>
          <w:p w14:paraId="1D333DAD" w14:textId="61455BB1" w:rsidR="007B332B" w:rsidRPr="008F6A72" w:rsidRDefault="007B332B" w:rsidP="007B332B">
            <w:pPr>
              <w:suppressAutoHyphens/>
              <w:ind w:right="-450"/>
              <w:jc w:val="both"/>
              <w:rPr>
                <w:spacing w:val="-3"/>
                <w:lang w:val="fr-CA"/>
              </w:rPr>
            </w:pPr>
            <w:r w:rsidRPr="008F6A72">
              <w:rPr>
                <w:spacing w:val="-3"/>
                <w:lang w:val="fr-CA"/>
              </w:rPr>
              <w:t>Date de révision : 22 octobre 2023</w:t>
            </w:r>
          </w:p>
        </w:tc>
      </w:tr>
      <w:tr w:rsidR="007B332B" w:rsidRPr="008F6A72" w14:paraId="65D68593" w14:textId="77777777" w:rsidTr="00481135">
        <w:tc>
          <w:tcPr>
            <w:tcW w:w="5211" w:type="dxa"/>
          </w:tcPr>
          <w:p w14:paraId="7A197051" w14:textId="38077C71" w:rsidR="007B332B" w:rsidRPr="008F6A72" w:rsidRDefault="007B332B" w:rsidP="007B332B">
            <w:pPr>
              <w:suppressAutoHyphens/>
              <w:ind w:right="-450"/>
              <w:jc w:val="both"/>
              <w:rPr>
                <w:spacing w:val="-3"/>
                <w:lang w:val="fr-CA"/>
              </w:rPr>
            </w:pPr>
            <w:r w:rsidRPr="008F6A72">
              <w:rPr>
                <w:spacing w:val="-3"/>
                <w:lang w:val="fr-CA"/>
              </w:rPr>
              <w:t xml:space="preserve"> </w:t>
            </w:r>
          </w:p>
        </w:tc>
        <w:tc>
          <w:tcPr>
            <w:tcW w:w="4365" w:type="dxa"/>
          </w:tcPr>
          <w:p w14:paraId="3CF6DF05" w14:textId="540B3560" w:rsidR="007B332B" w:rsidRPr="008F6A72" w:rsidRDefault="007B332B" w:rsidP="007B332B">
            <w:pPr>
              <w:suppressAutoHyphens/>
              <w:ind w:right="-450"/>
              <w:jc w:val="both"/>
              <w:rPr>
                <w:spacing w:val="-3"/>
                <w:lang w:val="fr-CA"/>
              </w:rPr>
            </w:pPr>
            <w:r w:rsidRPr="008F6A72">
              <w:rPr>
                <w:spacing w:val="-3"/>
                <w:lang w:val="fr-CA"/>
              </w:rPr>
              <w:t>Page : 1 sur 1</w:t>
            </w:r>
          </w:p>
        </w:tc>
      </w:tr>
    </w:tbl>
    <w:p w14:paraId="5A564DE7" w14:textId="77777777" w:rsidR="000550C4" w:rsidRPr="008F6A72" w:rsidRDefault="000550C4" w:rsidP="007137B3">
      <w:pPr>
        <w:tabs>
          <w:tab w:val="left" w:pos="5587"/>
        </w:tabs>
        <w:spacing w:after="120"/>
        <w:rPr>
          <w:b/>
          <w:sz w:val="28"/>
          <w:szCs w:val="28"/>
          <w:lang w:val="fr-CA"/>
        </w:rPr>
      </w:pPr>
    </w:p>
    <w:p w14:paraId="399E2E75" w14:textId="4E2E1E89" w:rsidR="000B204E" w:rsidRPr="008F6A72" w:rsidRDefault="000B204E" w:rsidP="007137B3">
      <w:pPr>
        <w:tabs>
          <w:tab w:val="left" w:pos="5587"/>
        </w:tabs>
        <w:spacing w:after="120"/>
        <w:rPr>
          <w:b/>
          <w:sz w:val="28"/>
          <w:szCs w:val="28"/>
          <w:lang w:val="fr-CA"/>
        </w:rPr>
      </w:pPr>
      <w:r w:rsidRPr="008F6A72">
        <w:rPr>
          <w:b/>
          <w:sz w:val="28"/>
          <w:szCs w:val="28"/>
          <w:lang w:val="fr-CA"/>
        </w:rPr>
        <w:t>Politique</w:t>
      </w:r>
      <w:r w:rsidR="00CA249C" w:rsidRPr="008F6A72">
        <w:rPr>
          <w:b/>
          <w:sz w:val="28"/>
          <w:szCs w:val="28"/>
          <w:lang w:val="fr-CA"/>
        </w:rPr>
        <w:tab/>
      </w:r>
    </w:p>
    <w:p w14:paraId="3DB68B22" w14:textId="7655EDB1" w:rsidR="00CA4831" w:rsidRPr="008F6A72" w:rsidRDefault="007F1EEE" w:rsidP="00975008">
      <w:pPr>
        <w:rPr>
          <w:sz w:val="22"/>
          <w:szCs w:val="22"/>
          <w:lang w:val="fr-CA"/>
        </w:rPr>
      </w:pPr>
      <w:r w:rsidRPr="008F6A72">
        <w:rPr>
          <w:sz w:val="22"/>
          <w:szCs w:val="22"/>
          <w:lang w:val="fr-CA"/>
        </w:rPr>
        <w:t xml:space="preserve">CHAQUE </w:t>
      </w:r>
      <w:r w:rsidRPr="007F1EEE">
        <w:rPr>
          <w:sz w:val="22"/>
          <w:szCs w:val="22"/>
          <w:lang w:val="fr-CA"/>
        </w:rPr>
        <w:t>formateur</w:t>
      </w:r>
      <w:r w:rsidR="00CA4831" w:rsidRPr="007F1EEE">
        <w:rPr>
          <w:sz w:val="22"/>
          <w:szCs w:val="22"/>
          <w:lang w:val="fr-CA"/>
        </w:rPr>
        <w:t xml:space="preserve"> de</w:t>
      </w:r>
      <w:r w:rsidR="00CA4831" w:rsidRPr="008F6A72">
        <w:rPr>
          <w:b/>
          <w:bCs/>
          <w:i/>
          <w:iCs/>
          <w:sz w:val="22"/>
          <w:szCs w:val="22"/>
          <w:lang w:val="fr-CA"/>
        </w:rPr>
        <w:t xml:space="preserve"> </w:t>
      </w:r>
      <w:r w:rsidR="008F6A72" w:rsidRPr="008F6A72">
        <w:rPr>
          <w:b/>
          <w:bCs/>
          <w:i/>
          <w:iCs/>
          <w:sz w:val="22"/>
          <w:szCs w:val="22"/>
          <w:lang w:val="fr-CA"/>
        </w:rPr>
        <w:t>Toutes les bonnes mesures</w:t>
      </w:r>
      <w:r w:rsidR="00CA4831" w:rsidRPr="008F6A72">
        <w:rPr>
          <w:b/>
          <w:bCs/>
          <w:i/>
          <w:iCs/>
          <w:sz w:val="22"/>
          <w:szCs w:val="22"/>
          <w:lang w:val="fr-CA"/>
        </w:rPr>
        <w:t xml:space="preserve"> (</w:t>
      </w:r>
      <w:r w:rsidR="008F6A72" w:rsidRPr="008F6A72">
        <w:rPr>
          <w:b/>
          <w:bCs/>
          <w:i/>
          <w:iCs/>
          <w:sz w:val="22"/>
          <w:szCs w:val="22"/>
          <w:lang w:val="fr-CA"/>
        </w:rPr>
        <w:t>TLBM</w:t>
      </w:r>
      <w:r w:rsidR="00CA4831" w:rsidRPr="008F6A72">
        <w:rPr>
          <w:b/>
          <w:bCs/>
          <w:i/>
          <w:iCs/>
          <w:sz w:val="22"/>
          <w:szCs w:val="22"/>
          <w:lang w:val="fr-CA"/>
        </w:rPr>
        <w:t xml:space="preserve">) </w:t>
      </w:r>
      <w:r w:rsidR="00CA4831" w:rsidRPr="008F6A72">
        <w:rPr>
          <w:sz w:val="22"/>
          <w:szCs w:val="22"/>
          <w:lang w:val="fr-CA"/>
        </w:rPr>
        <w:t>doit suivre le processus le plus récent rédigé par l'Association de sécurité des soins continus du Nouveau-Brunswick (AS</w:t>
      </w:r>
      <w:r w:rsidR="008F6A72" w:rsidRPr="008F6A72">
        <w:rPr>
          <w:sz w:val="22"/>
          <w:szCs w:val="22"/>
          <w:lang w:val="fr-CA"/>
        </w:rPr>
        <w:t>S</w:t>
      </w:r>
      <w:r w:rsidR="00CA4831" w:rsidRPr="008F6A72">
        <w:rPr>
          <w:sz w:val="22"/>
          <w:szCs w:val="22"/>
          <w:lang w:val="fr-CA"/>
        </w:rPr>
        <w:t>CNB) pour s'assurer qu'il maintient un certificat de formation valide de 3 ans.</w:t>
      </w:r>
    </w:p>
    <w:p w14:paraId="1EEFB12D" w14:textId="77777777" w:rsidR="000550C4" w:rsidRPr="008F6A72" w:rsidRDefault="000550C4" w:rsidP="007137B3">
      <w:pPr>
        <w:tabs>
          <w:tab w:val="left" w:pos="360"/>
        </w:tabs>
        <w:spacing w:after="120"/>
        <w:jc w:val="both"/>
        <w:rPr>
          <w:b/>
          <w:bCs/>
          <w:sz w:val="28"/>
          <w:szCs w:val="28"/>
          <w:lang w:val="fr-CA"/>
        </w:rPr>
      </w:pPr>
    </w:p>
    <w:p w14:paraId="4CC7506F" w14:textId="3BF7727B" w:rsidR="00F0149B" w:rsidRPr="008F6A72" w:rsidRDefault="00F0149B" w:rsidP="007137B3">
      <w:pPr>
        <w:tabs>
          <w:tab w:val="left" w:pos="360"/>
        </w:tabs>
        <w:spacing w:after="120"/>
        <w:jc w:val="both"/>
        <w:rPr>
          <w:b/>
          <w:bCs/>
          <w:sz w:val="28"/>
          <w:szCs w:val="28"/>
          <w:lang w:val="fr-CA"/>
        </w:rPr>
      </w:pPr>
      <w:r w:rsidRPr="008F6A72">
        <w:rPr>
          <w:b/>
          <w:bCs/>
          <w:sz w:val="28"/>
          <w:szCs w:val="28"/>
          <w:lang w:val="fr-CA"/>
        </w:rPr>
        <w:t>But</w:t>
      </w:r>
    </w:p>
    <w:p w14:paraId="15659AC7" w14:textId="687D159B" w:rsidR="00F0149B" w:rsidRPr="008F6A72" w:rsidRDefault="00BC552D" w:rsidP="000376A2">
      <w:pPr>
        <w:tabs>
          <w:tab w:val="left" w:pos="360"/>
        </w:tabs>
        <w:spacing w:after="120"/>
        <w:jc w:val="both"/>
        <w:rPr>
          <w:sz w:val="22"/>
          <w:szCs w:val="22"/>
          <w:lang w:val="fr-CA"/>
        </w:rPr>
      </w:pPr>
      <w:r w:rsidRPr="008F6A72">
        <w:rPr>
          <w:sz w:val="22"/>
          <w:szCs w:val="22"/>
          <w:lang w:val="fr-CA"/>
        </w:rPr>
        <w:t>La présente politique a pour but de :</w:t>
      </w:r>
    </w:p>
    <w:p w14:paraId="7151DFD3" w14:textId="2DA013FB" w:rsidR="000376A2" w:rsidRPr="008F6A72" w:rsidRDefault="009B7063" w:rsidP="000376A2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  <w:lang w:val="fr-CA"/>
        </w:rPr>
      </w:pPr>
      <w:r w:rsidRPr="008F6A72">
        <w:rPr>
          <w:sz w:val="22"/>
          <w:szCs w:val="22"/>
          <w:lang w:val="fr-CA"/>
        </w:rPr>
        <w:t xml:space="preserve">S'assurer que les formateurs de </w:t>
      </w:r>
      <w:r w:rsidR="008F6A72" w:rsidRPr="008F6A72">
        <w:rPr>
          <w:sz w:val="22"/>
          <w:szCs w:val="22"/>
          <w:lang w:val="fr-CA"/>
        </w:rPr>
        <w:t>Toutes les bonnes mesures</w:t>
      </w:r>
      <w:r w:rsidRPr="008F6A72">
        <w:rPr>
          <w:sz w:val="22"/>
          <w:szCs w:val="22"/>
          <w:lang w:val="fr-CA"/>
        </w:rPr>
        <w:t xml:space="preserve"> répondent aux normes requises lors de l'enseignement du programme.</w:t>
      </w:r>
    </w:p>
    <w:p w14:paraId="51528E9B" w14:textId="40684947" w:rsidR="000B204E" w:rsidRPr="008F6A72" w:rsidRDefault="00F0149B" w:rsidP="000B204E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  <w:lang w:val="fr-CA"/>
        </w:rPr>
      </w:pPr>
      <w:r w:rsidRPr="008F6A72">
        <w:rPr>
          <w:sz w:val="22"/>
          <w:szCs w:val="22"/>
          <w:lang w:val="fr-CA"/>
        </w:rPr>
        <w:t>Assurer l'uniformité, la normalisation et la qualité de la formation dans l'ensemble de la province du Nouveau-Brunswick.</w:t>
      </w:r>
    </w:p>
    <w:p w14:paraId="25DB340E" w14:textId="77777777" w:rsidR="000550C4" w:rsidRPr="008F6A72" w:rsidRDefault="000550C4" w:rsidP="00105FA8">
      <w:pPr>
        <w:spacing w:after="120"/>
        <w:rPr>
          <w:b/>
          <w:sz w:val="28"/>
          <w:szCs w:val="28"/>
          <w:lang w:val="fr-CA"/>
        </w:rPr>
      </w:pPr>
    </w:p>
    <w:p w14:paraId="6735ABB8" w14:textId="6C6CD2AD" w:rsidR="00F0149B" w:rsidRPr="008F6A72" w:rsidRDefault="00F0149B" w:rsidP="00105FA8">
      <w:pPr>
        <w:spacing w:after="120"/>
        <w:rPr>
          <w:b/>
          <w:sz w:val="28"/>
          <w:szCs w:val="28"/>
          <w:lang w:val="fr-CA"/>
        </w:rPr>
      </w:pPr>
      <w:r w:rsidRPr="008F6A72">
        <w:rPr>
          <w:b/>
          <w:sz w:val="28"/>
          <w:szCs w:val="28"/>
          <w:lang w:val="fr-CA"/>
        </w:rPr>
        <w:t>Responsabilité</w:t>
      </w:r>
    </w:p>
    <w:p w14:paraId="1109A2C4" w14:textId="02D80779" w:rsidR="00761833" w:rsidRPr="008F6A72" w:rsidRDefault="008F6A72" w:rsidP="000B204E">
      <w:pPr>
        <w:rPr>
          <w:bCs/>
          <w:sz w:val="22"/>
          <w:szCs w:val="22"/>
          <w:lang w:val="fr-CA"/>
        </w:rPr>
      </w:pPr>
      <w:r w:rsidRPr="008F6A72">
        <w:rPr>
          <w:b/>
          <w:sz w:val="22"/>
          <w:szCs w:val="22"/>
          <w:lang w:val="fr-CA"/>
        </w:rPr>
        <w:t>ASSCNB</w:t>
      </w:r>
      <w:r w:rsidR="000D3E2E" w:rsidRPr="008F6A72">
        <w:rPr>
          <w:b/>
          <w:sz w:val="22"/>
          <w:szCs w:val="22"/>
          <w:lang w:val="fr-CA"/>
        </w:rPr>
        <w:t xml:space="preserve"> : doit s'assurer qu'</w:t>
      </w:r>
      <w:r w:rsidR="000D3E2E" w:rsidRPr="008F6A72">
        <w:rPr>
          <w:bCs/>
          <w:sz w:val="22"/>
          <w:szCs w:val="22"/>
          <w:lang w:val="fr-CA"/>
        </w:rPr>
        <w:t xml:space="preserve">il existe un processus écrit décrivant les étapes que les formateurs de </w:t>
      </w:r>
      <w:r w:rsidRPr="008F6A72">
        <w:rPr>
          <w:bCs/>
          <w:sz w:val="22"/>
          <w:szCs w:val="22"/>
          <w:lang w:val="fr-CA"/>
        </w:rPr>
        <w:t>TLBM</w:t>
      </w:r>
      <w:r w:rsidR="000D3E2E" w:rsidRPr="008F6A72">
        <w:rPr>
          <w:bCs/>
          <w:sz w:val="22"/>
          <w:szCs w:val="22"/>
          <w:lang w:val="fr-CA"/>
        </w:rPr>
        <w:t xml:space="preserve"> doivent suivre pour s'assurer qu'ils demeurent qualifiés pour enseigner le programme au nom de leur organisation. </w:t>
      </w:r>
    </w:p>
    <w:p w14:paraId="76104B46" w14:textId="77777777" w:rsidR="000D3E2E" w:rsidRPr="008F6A72" w:rsidRDefault="000D3E2E" w:rsidP="000B204E">
      <w:pPr>
        <w:rPr>
          <w:bCs/>
          <w:sz w:val="22"/>
          <w:szCs w:val="22"/>
          <w:lang w:val="fr-CA"/>
        </w:rPr>
      </w:pPr>
    </w:p>
    <w:p w14:paraId="0FD49B40" w14:textId="0450914B" w:rsidR="00BA370C" w:rsidRPr="008F6A72" w:rsidRDefault="000D3E2E" w:rsidP="000B204E">
      <w:pPr>
        <w:rPr>
          <w:bCs/>
          <w:sz w:val="22"/>
          <w:szCs w:val="22"/>
          <w:lang w:val="fr-CA"/>
        </w:rPr>
      </w:pPr>
      <w:r w:rsidRPr="008F6A72">
        <w:rPr>
          <w:b/>
          <w:sz w:val="22"/>
          <w:szCs w:val="22"/>
          <w:lang w:val="fr-CA"/>
        </w:rPr>
        <w:t>Formateurs :</w:t>
      </w:r>
      <w:r w:rsidRPr="008F6A72">
        <w:rPr>
          <w:bCs/>
          <w:sz w:val="22"/>
          <w:szCs w:val="22"/>
          <w:lang w:val="fr-CA"/>
        </w:rPr>
        <w:t xml:space="preserve"> informeront leur employeur des exigences relatives au maintien d'un certificat de formation </w:t>
      </w:r>
      <w:r w:rsidR="008F6A72" w:rsidRPr="008F6A72">
        <w:rPr>
          <w:bCs/>
          <w:sz w:val="22"/>
          <w:szCs w:val="22"/>
          <w:lang w:val="fr-CA"/>
        </w:rPr>
        <w:t>TLBM</w:t>
      </w:r>
      <w:r w:rsidRPr="008F6A72">
        <w:rPr>
          <w:bCs/>
          <w:sz w:val="22"/>
          <w:szCs w:val="22"/>
          <w:lang w:val="fr-CA"/>
        </w:rPr>
        <w:t xml:space="preserve"> valide.  Pour ce faire, ils doivent d'abord s'assurer de communiquer périodiquement avec l</w:t>
      </w:r>
      <w:r w:rsidR="008F6A72">
        <w:rPr>
          <w:bCs/>
          <w:sz w:val="22"/>
          <w:szCs w:val="22"/>
          <w:lang w:val="fr-CA"/>
        </w:rPr>
        <w:t>’ASSCNB</w:t>
      </w:r>
      <w:r w:rsidRPr="008F6A72">
        <w:rPr>
          <w:bCs/>
          <w:sz w:val="22"/>
          <w:szCs w:val="22"/>
          <w:lang w:val="fr-CA"/>
        </w:rPr>
        <w:t xml:space="preserve"> pour se tenir au courant des derniers processus de maintien d'un certificat de formateur valide pour le programme </w:t>
      </w:r>
      <w:r w:rsidR="008F6A72">
        <w:rPr>
          <w:bCs/>
          <w:sz w:val="22"/>
          <w:szCs w:val="22"/>
          <w:lang w:val="fr-CA"/>
        </w:rPr>
        <w:t>TLBM</w:t>
      </w:r>
      <w:r w:rsidRPr="008F6A72">
        <w:rPr>
          <w:bCs/>
          <w:sz w:val="22"/>
          <w:szCs w:val="22"/>
          <w:lang w:val="fr-CA"/>
        </w:rPr>
        <w:t>.</w:t>
      </w:r>
    </w:p>
    <w:p w14:paraId="68CB705C" w14:textId="77777777" w:rsidR="000550C4" w:rsidRPr="008F6A72" w:rsidRDefault="000550C4" w:rsidP="000B204E">
      <w:pPr>
        <w:rPr>
          <w:bCs/>
          <w:sz w:val="22"/>
          <w:szCs w:val="22"/>
          <w:lang w:val="fr-CA"/>
        </w:rPr>
      </w:pPr>
    </w:p>
    <w:p w14:paraId="6D8B2C78" w14:textId="77777777" w:rsidR="00761833" w:rsidRPr="008F6A72" w:rsidRDefault="00761833" w:rsidP="000B204E">
      <w:pPr>
        <w:rPr>
          <w:bCs/>
          <w:lang w:val="fr-CA"/>
        </w:rPr>
      </w:pPr>
    </w:p>
    <w:p w14:paraId="0F35DF39" w14:textId="77777777" w:rsidR="00F0149B" w:rsidRPr="008F6A72" w:rsidRDefault="00F0149B" w:rsidP="001F375A">
      <w:pPr>
        <w:spacing w:after="120"/>
        <w:rPr>
          <w:b/>
          <w:sz w:val="28"/>
          <w:szCs w:val="28"/>
          <w:lang w:val="fr-CA"/>
        </w:rPr>
      </w:pPr>
      <w:r w:rsidRPr="008F6A72">
        <w:rPr>
          <w:b/>
          <w:sz w:val="28"/>
          <w:szCs w:val="28"/>
          <w:lang w:val="fr-CA"/>
        </w:rPr>
        <w:t>Définitions</w:t>
      </w:r>
    </w:p>
    <w:p w14:paraId="20C14947" w14:textId="709084B7" w:rsidR="0043699F" w:rsidRPr="008F6A72" w:rsidRDefault="008F6A72" w:rsidP="0043699F">
      <w:pPr>
        <w:rPr>
          <w:bCs/>
          <w:sz w:val="22"/>
          <w:lang w:val="fr-CA"/>
        </w:rPr>
      </w:pPr>
      <w:r>
        <w:rPr>
          <w:b/>
          <w:lang w:val="fr-CA"/>
        </w:rPr>
        <w:t>TLBM</w:t>
      </w:r>
      <w:r w:rsidR="00310DE9" w:rsidRPr="008F6A72">
        <w:rPr>
          <w:b/>
          <w:lang w:val="fr-CA"/>
        </w:rPr>
        <w:t xml:space="preserve"> </w:t>
      </w:r>
      <w:r w:rsidR="0043699F" w:rsidRPr="008F6A72">
        <w:rPr>
          <w:bCs/>
          <w:sz w:val="22"/>
          <w:lang w:val="fr-CA"/>
        </w:rPr>
        <w:t xml:space="preserve">– Le programme </w:t>
      </w:r>
      <w:r>
        <w:rPr>
          <w:bCs/>
          <w:sz w:val="22"/>
          <w:lang w:val="fr-CA"/>
        </w:rPr>
        <w:t>PTMS</w:t>
      </w:r>
      <w:r w:rsidR="0043699F" w:rsidRPr="008F6A72">
        <w:rPr>
          <w:bCs/>
          <w:sz w:val="22"/>
          <w:lang w:val="fr-CA"/>
        </w:rPr>
        <w:t xml:space="preserve"> de l'Association de sécurité des soins continus du Nouveau-Brunswick est conçu pour prévenir et/ou atténuer (réduire autant que possible) les blessures liées au </w:t>
      </w:r>
      <w:r>
        <w:rPr>
          <w:bCs/>
          <w:sz w:val="22"/>
          <w:lang w:val="fr-CA"/>
        </w:rPr>
        <w:t>TMS</w:t>
      </w:r>
      <w:r w:rsidR="0043699F" w:rsidRPr="008F6A72">
        <w:rPr>
          <w:bCs/>
          <w:sz w:val="22"/>
          <w:lang w:val="fr-CA"/>
        </w:rPr>
        <w:t xml:space="preserve"> en milieu de travail. Le programme met l'accent sur la diligence raisonnable des aidants, l'auto-évaluation, l'évaluation des tâches, la mécanique corporelle appropriée, l'utilisation du bon outil (au bon moment, à chaque fois) et la communication.</w:t>
      </w:r>
    </w:p>
    <w:p w14:paraId="3224EBC8" w14:textId="77777777" w:rsidR="0043699F" w:rsidRPr="008F6A72" w:rsidRDefault="0043699F" w:rsidP="0043699F">
      <w:pPr>
        <w:rPr>
          <w:bCs/>
          <w:sz w:val="22"/>
          <w:lang w:val="fr-CA"/>
        </w:rPr>
      </w:pPr>
    </w:p>
    <w:p w14:paraId="6857D647" w14:textId="230A5947" w:rsidR="003E2BDD" w:rsidRPr="008F6A72" w:rsidRDefault="0043699F" w:rsidP="00310DE9">
      <w:pPr>
        <w:rPr>
          <w:rFonts w:eastAsia="Calibri"/>
          <w:color w:val="222222"/>
          <w:sz w:val="22"/>
          <w:szCs w:val="22"/>
          <w:shd w:val="clear" w:color="auto" w:fill="FFFFFF"/>
          <w:lang w:val="fr-CA"/>
        </w:rPr>
      </w:pPr>
      <w:bookmarkStart w:id="0" w:name="_Hlk148449141"/>
      <w:r w:rsidRPr="008F6A72">
        <w:rPr>
          <w:rFonts w:cs="Tahoma"/>
          <w:b/>
          <w:sz w:val="22"/>
          <w:lang w:val="fr-CA"/>
        </w:rPr>
        <w:t xml:space="preserve">Programme de prévention des blessures </w:t>
      </w:r>
      <w:r w:rsidR="008F6A72" w:rsidRPr="008F6A72">
        <w:rPr>
          <w:rFonts w:cs="Tahoma"/>
          <w:b/>
          <w:sz w:val="22"/>
          <w:lang w:val="fr-CA"/>
        </w:rPr>
        <w:t>musculosquelettiques</w:t>
      </w:r>
      <w:r w:rsidRPr="008F6A72">
        <w:rPr>
          <w:rFonts w:cs="Tahoma"/>
          <w:bCs/>
          <w:sz w:val="22"/>
          <w:lang w:val="fr-CA"/>
        </w:rPr>
        <w:t xml:space="preserve"> (</w:t>
      </w:r>
      <w:r w:rsidR="008F6A72">
        <w:rPr>
          <w:rFonts w:cs="Tahoma"/>
          <w:bCs/>
          <w:sz w:val="22"/>
          <w:lang w:val="fr-CA"/>
        </w:rPr>
        <w:t>PTMS</w:t>
      </w:r>
      <w:r w:rsidRPr="008F6A72">
        <w:rPr>
          <w:rFonts w:cs="Tahoma"/>
          <w:bCs/>
          <w:sz w:val="22"/>
          <w:lang w:val="fr-CA"/>
        </w:rPr>
        <w:t xml:space="preserve">) </w:t>
      </w:r>
      <w:bookmarkEnd w:id="0"/>
      <w:r w:rsidRPr="008F6A72">
        <w:rPr>
          <w:rFonts w:cs="Tahoma"/>
          <w:sz w:val="22"/>
          <w:lang w:val="fr-CA"/>
        </w:rPr>
        <w:t>– Un programme conçu pour prévenir les TMS en milieu de travail.</w:t>
      </w:r>
    </w:p>
    <w:p w14:paraId="01444D18" w14:textId="7C481933" w:rsidR="00F0149B" w:rsidRPr="008F6A72" w:rsidRDefault="00856F57" w:rsidP="000B204E">
      <w:pPr>
        <w:rPr>
          <w:b/>
          <w:lang w:val="fr-CA"/>
        </w:rPr>
      </w:pPr>
      <w:r w:rsidRPr="008F6A72">
        <w:rPr>
          <w:noProof/>
          <w:sz w:val="40"/>
          <w:lang w:val="fr-CA"/>
        </w:rPr>
        <w:lastRenderedPageBreak/>
        <w:drawing>
          <wp:inline distT="0" distB="0" distL="0" distR="0" wp14:anchorId="45C208DB" wp14:editId="2160090E">
            <wp:extent cx="5943600" cy="11525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6268A" w14:textId="73405D75" w:rsidR="008E44E2" w:rsidRPr="008F6A72" w:rsidRDefault="000550C4" w:rsidP="008F6A72">
      <w:pPr>
        <w:jc w:val="right"/>
        <w:rPr>
          <w:sz w:val="40"/>
          <w:lang w:val="fr-CA"/>
        </w:rPr>
      </w:pPr>
      <w:r w:rsidRPr="008F6A72">
        <w:rPr>
          <w:sz w:val="40"/>
          <w:lang w:val="fr-CA"/>
        </w:rPr>
        <w:t>PROCÉDURE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365"/>
      </w:tblGrid>
      <w:tr w:rsidR="000550C4" w:rsidRPr="008F6A72" w14:paraId="515AB70A" w14:textId="77777777" w:rsidTr="000A4D4F">
        <w:tc>
          <w:tcPr>
            <w:tcW w:w="5211" w:type="dxa"/>
          </w:tcPr>
          <w:p w14:paraId="31D33111" w14:textId="39B373ED" w:rsidR="000550C4" w:rsidRPr="008F6A72" w:rsidRDefault="008F6A72" w:rsidP="000A4D4F">
            <w:pPr>
              <w:suppressAutoHyphens/>
              <w:ind w:right="-450"/>
              <w:jc w:val="both"/>
              <w:rPr>
                <w:spacing w:val="-3"/>
                <w:lang w:val="fr-CA"/>
              </w:rPr>
            </w:pPr>
            <w:r>
              <w:rPr>
                <w:spacing w:val="-3"/>
                <w:lang w:val="fr-CA"/>
              </w:rPr>
              <w:t>Section</w:t>
            </w:r>
            <w:r w:rsidR="000550C4" w:rsidRPr="008F6A72">
              <w:rPr>
                <w:spacing w:val="-3"/>
                <w:lang w:val="fr-CA"/>
              </w:rPr>
              <w:t xml:space="preserve"> : </w:t>
            </w:r>
            <w:r>
              <w:rPr>
                <w:spacing w:val="-3"/>
                <w:lang w:val="fr-CA"/>
              </w:rPr>
              <w:t>TLBM</w:t>
            </w:r>
          </w:p>
        </w:tc>
        <w:tc>
          <w:tcPr>
            <w:tcW w:w="4365" w:type="dxa"/>
          </w:tcPr>
          <w:p w14:paraId="0E0E302C" w14:textId="57685D75" w:rsidR="000550C4" w:rsidRPr="008F6A72" w:rsidRDefault="000550C4" w:rsidP="000A4D4F">
            <w:pPr>
              <w:suppressAutoHyphens/>
              <w:ind w:right="-450"/>
              <w:jc w:val="both"/>
              <w:rPr>
                <w:spacing w:val="-3"/>
                <w:lang w:val="fr-CA"/>
              </w:rPr>
            </w:pPr>
            <w:r w:rsidRPr="008F6A72">
              <w:rPr>
                <w:spacing w:val="-3"/>
                <w:lang w:val="fr-CA"/>
              </w:rPr>
              <w:t>Date de révision : 22 octobre 2023</w:t>
            </w:r>
          </w:p>
        </w:tc>
      </w:tr>
      <w:tr w:rsidR="000550C4" w:rsidRPr="008F6A72" w14:paraId="171298F2" w14:textId="77777777" w:rsidTr="000A4D4F">
        <w:tc>
          <w:tcPr>
            <w:tcW w:w="5211" w:type="dxa"/>
          </w:tcPr>
          <w:p w14:paraId="202CD72C" w14:textId="6479B203" w:rsidR="000550C4" w:rsidRPr="008F6A72" w:rsidRDefault="000550C4" w:rsidP="000A4D4F">
            <w:pPr>
              <w:suppressAutoHyphens/>
              <w:ind w:right="-450"/>
              <w:jc w:val="both"/>
              <w:rPr>
                <w:spacing w:val="-3"/>
                <w:lang w:val="fr-CA"/>
              </w:rPr>
            </w:pPr>
            <w:r w:rsidRPr="008F6A72">
              <w:rPr>
                <w:spacing w:val="-3"/>
                <w:lang w:val="fr-CA"/>
              </w:rPr>
              <w:t xml:space="preserve">Objet : Statut de formateur </w:t>
            </w:r>
            <w:r w:rsidR="008F6A72">
              <w:rPr>
                <w:spacing w:val="-3"/>
                <w:lang w:val="fr-CA"/>
              </w:rPr>
              <w:t>TLBM</w:t>
            </w:r>
          </w:p>
        </w:tc>
        <w:tc>
          <w:tcPr>
            <w:tcW w:w="4365" w:type="dxa"/>
          </w:tcPr>
          <w:p w14:paraId="734772F8" w14:textId="49F9ACA2" w:rsidR="000550C4" w:rsidRPr="008F6A72" w:rsidRDefault="000550C4" w:rsidP="000A4D4F">
            <w:pPr>
              <w:suppressAutoHyphens/>
              <w:ind w:right="-450"/>
              <w:jc w:val="both"/>
              <w:rPr>
                <w:spacing w:val="-3"/>
                <w:lang w:val="fr-CA"/>
              </w:rPr>
            </w:pPr>
            <w:r w:rsidRPr="008F6A72">
              <w:rPr>
                <w:spacing w:val="-3"/>
                <w:lang w:val="fr-CA"/>
              </w:rPr>
              <w:t>Page : 1 sur 1</w:t>
            </w:r>
          </w:p>
        </w:tc>
      </w:tr>
    </w:tbl>
    <w:p w14:paraId="5DEA6DD3" w14:textId="77777777" w:rsidR="000550C4" w:rsidRPr="008F6A72" w:rsidRDefault="000550C4" w:rsidP="000F6096">
      <w:pPr>
        <w:rPr>
          <w:b/>
          <w:u w:val="single"/>
          <w:lang w:val="fr-CA"/>
        </w:rPr>
      </w:pPr>
    </w:p>
    <w:p w14:paraId="7D38E917" w14:textId="6A7F08C6" w:rsidR="000F6096" w:rsidRPr="008F6A72" w:rsidRDefault="000F6096" w:rsidP="000F6096">
      <w:pPr>
        <w:rPr>
          <w:b/>
          <w:sz w:val="28"/>
          <w:szCs w:val="28"/>
          <w:lang w:val="fr-CA"/>
        </w:rPr>
      </w:pPr>
      <w:r w:rsidRPr="008F6A72">
        <w:rPr>
          <w:b/>
          <w:sz w:val="28"/>
          <w:szCs w:val="28"/>
          <w:lang w:val="fr-CA"/>
        </w:rPr>
        <w:t xml:space="preserve">Vous êtes formateur </w:t>
      </w:r>
      <w:r w:rsidR="008F6A72">
        <w:rPr>
          <w:b/>
          <w:sz w:val="28"/>
          <w:szCs w:val="28"/>
          <w:lang w:val="fr-CA"/>
        </w:rPr>
        <w:t>TLBM</w:t>
      </w:r>
      <w:r w:rsidRPr="008F6A72">
        <w:rPr>
          <w:b/>
          <w:sz w:val="28"/>
          <w:szCs w:val="28"/>
          <w:lang w:val="fr-CA"/>
        </w:rPr>
        <w:t xml:space="preserve"> si :</w:t>
      </w:r>
    </w:p>
    <w:p w14:paraId="2CED10DD" w14:textId="259A66C6" w:rsidR="000F6096" w:rsidRPr="008F6A72" w:rsidRDefault="000F6096" w:rsidP="008F6A72">
      <w:pPr>
        <w:numPr>
          <w:ilvl w:val="0"/>
          <w:numId w:val="37"/>
        </w:numPr>
        <w:spacing w:after="120"/>
        <w:ind w:left="714" w:hanging="357"/>
        <w:rPr>
          <w:bCs/>
          <w:u w:val="single"/>
          <w:lang w:val="fr-CA"/>
        </w:rPr>
      </w:pPr>
      <w:r w:rsidRPr="008F6A72">
        <w:rPr>
          <w:bCs/>
          <w:lang w:val="fr-CA"/>
        </w:rPr>
        <w:t xml:space="preserve">Vous êtes titulaire d'un certificat de formateur </w:t>
      </w:r>
      <w:r w:rsidR="008F6A72">
        <w:rPr>
          <w:bCs/>
          <w:lang w:val="fr-CA"/>
        </w:rPr>
        <w:t>TLBM</w:t>
      </w:r>
      <w:r w:rsidRPr="008F6A72">
        <w:rPr>
          <w:bCs/>
          <w:lang w:val="fr-CA"/>
        </w:rPr>
        <w:t xml:space="preserve"> délivré par l</w:t>
      </w:r>
      <w:r w:rsidR="008F6A72">
        <w:rPr>
          <w:bCs/>
          <w:lang w:val="fr-CA"/>
        </w:rPr>
        <w:t>’ASSCNB</w:t>
      </w:r>
      <w:r w:rsidRPr="008F6A72">
        <w:rPr>
          <w:bCs/>
          <w:lang w:val="fr-CA"/>
        </w:rPr>
        <w:t xml:space="preserve"> au cours des trois dernières années.</w:t>
      </w:r>
    </w:p>
    <w:p w14:paraId="05842666" w14:textId="237B7D97" w:rsidR="000550C4" w:rsidRPr="008F6A72" w:rsidRDefault="005460E7" w:rsidP="000550C4">
      <w:pPr>
        <w:tabs>
          <w:tab w:val="left" w:pos="5587"/>
        </w:tabs>
        <w:spacing w:after="120"/>
        <w:rPr>
          <w:b/>
          <w:sz w:val="28"/>
          <w:szCs w:val="28"/>
          <w:lang w:val="fr-CA"/>
        </w:rPr>
      </w:pPr>
      <w:r w:rsidRPr="008F6A72">
        <w:rPr>
          <w:b/>
          <w:sz w:val="28"/>
          <w:szCs w:val="28"/>
          <w:lang w:val="fr-CA"/>
        </w:rPr>
        <w:t xml:space="preserve">Pour conserver le statut d'entraîneur </w:t>
      </w:r>
      <w:r w:rsidR="008F6A72">
        <w:rPr>
          <w:b/>
          <w:sz w:val="28"/>
          <w:szCs w:val="28"/>
          <w:lang w:val="fr-CA"/>
        </w:rPr>
        <w:t>TLBM</w:t>
      </w:r>
      <w:r w:rsidRPr="008F6A72">
        <w:rPr>
          <w:b/>
          <w:sz w:val="28"/>
          <w:szCs w:val="28"/>
          <w:lang w:val="fr-CA"/>
        </w:rPr>
        <w:t xml:space="preserve"> :</w:t>
      </w:r>
      <w:r w:rsidR="000550C4" w:rsidRPr="008F6A72">
        <w:rPr>
          <w:b/>
          <w:sz w:val="28"/>
          <w:szCs w:val="28"/>
          <w:lang w:val="fr-CA"/>
        </w:rPr>
        <w:tab/>
      </w:r>
    </w:p>
    <w:p w14:paraId="358ECFCA" w14:textId="79639BDD" w:rsidR="005460E7" w:rsidRPr="008F6A72" w:rsidRDefault="008A78FE" w:rsidP="005460E7">
      <w:pPr>
        <w:numPr>
          <w:ilvl w:val="0"/>
          <w:numId w:val="34"/>
        </w:numPr>
        <w:rPr>
          <w:sz w:val="22"/>
          <w:szCs w:val="22"/>
          <w:lang w:val="fr-CA"/>
        </w:rPr>
      </w:pPr>
      <w:r w:rsidRPr="008F6A72">
        <w:rPr>
          <w:sz w:val="22"/>
          <w:szCs w:val="22"/>
          <w:lang w:val="fr-CA"/>
        </w:rPr>
        <w:t xml:space="preserve">A été formé en participant à 1 (une) des 2 (deux) méthodes ci-dessous sous la rubrique « Processus pour devenir formateur </w:t>
      </w:r>
      <w:r w:rsidR="008F6A72">
        <w:rPr>
          <w:sz w:val="22"/>
          <w:szCs w:val="22"/>
          <w:lang w:val="fr-CA"/>
        </w:rPr>
        <w:t>TLBM</w:t>
      </w:r>
      <w:r w:rsidRPr="008F6A72">
        <w:rPr>
          <w:sz w:val="22"/>
          <w:szCs w:val="22"/>
          <w:lang w:val="fr-CA"/>
        </w:rPr>
        <w:t xml:space="preserve"> » :</w:t>
      </w:r>
    </w:p>
    <w:p w14:paraId="39C1DC5D" w14:textId="1B3F0B3C" w:rsidR="000550C4" w:rsidRPr="008F6A72" w:rsidRDefault="005460E7" w:rsidP="005460E7">
      <w:pPr>
        <w:numPr>
          <w:ilvl w:val="0"/>
          <w:numId w:val="34"/>
        </w:numPr>
        <w:rPr>
          <w:sz w:val="22"/>
          <w:szCs w:val="22"/>
          <w:lang w:val="fr-CA"/>
        </w:rPr>
      </w:pPr>
      <w:r w:rsidRPr="008F6A72">
        <w:rPr>
          <w:sz w:val="22"/>
          <w:szCs w:val="22"/>
          <w:lang w:val="fr-CA"/>
        </w:rPr>
        <w:t>Enseigner 3 (trois) classes complètes sur une période de 2 (deux) ans. (Les cours peuvent être dispensés par le biais de sessions d'une demi-journée si toute la matière est entièrement couverte 3 (trois) fois au cours d'une période de 2 ans).</w:t>
      </w:r>
    </w:p>
    <w:p w14:paraId="282C4520" w14:textId="18F8C1A2" w:rsidR="005460E7" w:rsidRPr="008F6A72" w:rsidRDefault="005460E7" w:rsidP="005460E7">
      <w:pPr>
        <w:numPr>
          <w:ilvl w:val="0"/>
          <w:numId w:val="34"/>
        </w:numPr>
        <w:rPr>
          <w:sz w:val="22"/>
          <w:szCs w:val="22"/>
          <w:lang w:val="fr-CA"/>
        </w:rPr>
      </w:pPr>
      <w:r w:rsidRPr="008F6A72">
        <w:rPr>
          <w:sz w:val="22"/>
          <w:szCs w:val="22"/>
          <w:lang w:val="fr-CA"/>
        </w:rPr>
        <w:t>Soumettre à l</w:t>
      </w:r>
      <w:r w:rsidR="008F6A72">
        <w:rPr>
          <w:sz w:val="22"/>
          <w:szCs w:val="22"/>
          <w:lang w:val="fr-CA"/>
        </w:rPr>
        <w:t>’ASSCNB</w:t>
      </w:r>
      <w:r w:rsidRPr="008F6A72">
        <w:rPr>
          <w:sz w:val="22"/>
          <w:szCs w:val="22"/>
          <w:lang w:val="fr-CA"/>
        </w:rPr>
        <w:t xml:space="preserve"> toutes les formations, évaluations et dérogations des participants.</w:t>
      </w:r>
    </w:p>
    <w:p w14:paraId="737E8C4B" w14:textId="09C8F70C" w:rsidR="005460E7" w:rsidRPr="008F6A72" w:rsidRDefault="005460E7" w:rsidP="005460E7">
      <w:pPr>
        <w:numPr>
          <w:ilvl w:val="0"/>
          <w:numId w:val="34"/>
        </w:numPr>
        <w:rPr>
          <w:sz w:val="22"/>
          <w:szCs w:val="22"/>
          <w:lang w:val="fr-CA"/>
        </w:rPr>
      </w:pPr>
      <w:r w:rsidRPr="008F6A72">
        <w:rPr>
          <w:sz w:val="22"/>
          <w:szCs w:val="22"/>
          <w:lang w:val="fr-CA"/>
        </w:rPr>
        <w:t>Assister à au moins 1 (une) séance de la Journée de formation d'automne avant l'expiration du certificat (3 ans après la date de délivrance)</w:t>
      </w:r>
    </w:p>
    <w:p w14:paraId="5D2FB64C" w14:textId="77777777" w:rsidR="000550C4" w:rsidRPr="008F6A72" w:rsidRDefault="000550C4" w:rsidP="000550C4">
      <w:pPr>
        <w:tabs>
          <w:tab w:val="left" w:pos="360"/>
        </w:tabs>
        <w:ind w:left="90"/>
        <w:jc w:val="both"/>
        <w:rPr>
          <w:sz w:val="22"/>
          <w:szCs w:val="22"/>
          <w:lang w:val="fr-CA"/>
        </w:rPr>
      </w:pPr>
    </w:p>
    <w:p w14:paraId="0A716BA3" w14:textId="17497447" w:rsidR="000550C4" w:rsidRPr="008F6A72" w:rsidRDefault="000F6096" w:rsidP="000550C4">
      <w:pPr>
        <w:tabs>
          <w:tab w:val="left" w:pos="360"/>
        </w:tabs>
        <w:spacing w:after="120"/>
        <w:jc w:val="both"/>
        <w:rPr>
          <w:b/>
          <w:bCs/>
          <w:sz w:val="28"/>
          <w:szCs w:val="28"/>
          <w:lang w:val="fr-CA"/>
        </w:rPr>
      </w:pPr>
      <w:r w:rsidRPr="008F6A72">
        <w:rPr>
          <w:b/>
          <w:bCs/>
          <w:sz w:val="28"/>
          <w:szCs w:val="28"/>
          <w:lang w:val="fr-CA"/>
        </w:rPr>
        <w:t xml:space="preserve">Processus pour devenir formateur </w:t>
      </w:r>
      <w:r w:rsidR="008F6A72">
        <w:rPr>
          <w:b/>
          <w:bCs/>
          <w:sz w:val="28"/>
          <w:szCs w:val="28"/>
          <w:lang w:val="fr-CA"/>
        </w:rPr>
        <w:t>TLBM</w:t>
      </w:r>
      <w:r w:rsidRPr="008F6A72">
        <w:rPr>
          <w:b/>
          <w:bCs/>
          <w:sz w:val="28"/>
          <w:szCs w:val="28"/>
          <w:lang w:val="fr-CA"/>
        </w:rPr>
        <w:t xml:space="preserve"> :</w:t>
      </w:r>
    </w:p>
    <w:p w14:paraId="17B9F3E5" w14:textId="77777777" w:rsidR="005460E7" w:rsidRPr="008F6A72" w:rsidRDefault="005460E7" w:rsidP="000550C4">
      <w:pPr>
        <w:rPr>
          <w:bCs/>
          <w:sz w:val="22"/>
          <w:szCs w:val="22"/>
          <w:lang w:val="fr-CA"/>
        </w:rPr>
      </w:pPr>
      <w:r w:rsidRPr="008F6A72">
        <w:rPr>
          <w:b/>
          <w:sz w:val="22"/>
          <w:szCs w:val="22"/>
          <w:lang w:val="fr-CA"/>
        </w:rPr>
        <w:t xml:space="preserve">Méthode 1 : </w:t>
      </w:r>
    </w:p>
    <w:p w14:paraId="1A5AD1E4" w14:textId="705A2047" w:rsidR="008A78FE" w:rsidRPr="008F6A72" w:rsidRDefault="000F6096" w:rsidP="008F6A72">
      <w:pPr>
        <w:numPr>
          <w:ilvl w:val="0"/>
          <w:numId w:val="35"/>
        </w:numPr>
        <w:rPr>
          <w:bCs/>
          <w:sz w:val="22"/>
          <w:szCs w:val="22"/>
          <w:lang w:val="fr-CA"/>
        </w:rPr>
      </w:pPr>
      <w:r w:rsidRPr="008F6A72">
        <w:rPr>
          <w:bCs/>
          <w:sz w:val="22"/>
          <w:szCs w:val="22"/>
          <w:lang w:val="fr-CA"/>
        </w:rPr>
        <w:t xml:space="preserve">A suivi avec succès un cours de formation des formateurs de </w:t>
      </w:r>
      <w:r w:rsidR="008F6A72">
        <w:rPr>
          <w:bCs/>
          <w:sz w:val="22"/>
          <w:szCs w:val="22"/>
          <w:lang w:val="fr-CA"/>
        </w:rPr>
        <w:t>TLBM</w:t>
      </w:r>
      <w:r w:rsidRPr="008F6A72">
        <w:rPr>
          <w:bCs/>
          <w:sz w:val="22"/>
          <w:szCs w:val="22"/>
          <w:lang w:val="fr-CA"/>
        </w:rPr>
        <w:t xml:space="preserve"> de l</w:t>
      </w:r>
      <w:r w:rsidR="008F6A72">
        <w:rPr>
          <w:bCs/>
          <w:sz w:val="22"/>
          <w:szCs w:val="22"/>
          <w:lang w:val="fr-CA"/>
        </w:rPr>
        <w:t>’ASSCNB</w:t>
      </w:r>
      <w:r w:rsidRPr="008F6A72">
        <w:rPr>
          <w:bCs/>
          <w:sz w:val="22"/>
          <w:szCs w:val="22"/>
          <w:lang w:val="fr-CA"/>
        </w:rPr>
        <w:t>.</w:t>
      </w:r>
    </w:p>
    <w:p w14:paraId="2ADCED9B" w14:textId="77777777" w:rsidR="008A78FE" w:rsidRPr="008F6A72" w:rsidRDefault="008A78FE" w:rsidP="000550C4">
      <w:pPr>
        <w:rPr>
          <w:bCs/>
          <w:sz w:val="22"/>
          <w:szCs w:val="22"/>
          <w:lang w:val="fr-CA"/>
        </w:rPr>
      </w:pPr>
      <w:r w:rsidRPr="008F6A72">
        <w:rPr>
          <w:b/>
          <w:sz w:val="22"/>
          <w:szCs w:val="22"/>
          <w:lang w:val="fr-CA"/>
        </w:rPr>
        <w:t xml:space="preserve">Méthode 2 : </w:t>
      </w:r>
    </w:p>
    <w:p w14:paraId="6ADB3414" w14:textId="60E8E52E" w:rsidR="000550C4" w:rsidRPr="008F6A72" w:rsidRDefault="008E44E2" w:rsidP="008A78FE">
      <w:pPr>
        <w:numPr>
          <w:ilvl w:val="0"/>
          <w:numId w:val="36"/>
        </w:numPr>
        <w:rPr>
          <w:bCs/>
          <w:sz w:val="22"/>
          <w:szCs w:val="22"/>
          <w:lang w:val="fr-CA"/>
        </w:rPr>
      </w:pPr>
      <w:r w:rsidRPr="008F6A72">
        <w:rPr>
          <w:bCs/>
          <w:sz w:val="22"/>
          <w:szCs w:val="22"/>
          <w:lang w:val="fr-CA"/>
        </w:rPr>
        <w:t xml:space="preserve">Avoir un formateur </w:t>
      </w:r>
      <w:r w:rsidR="008F6A72">
        <w:rPr>
          <w:bCs/>
          <w:sz w:val="22"/>
          <w:szCs w:val="22"/>
          <w:lang w:val="fr-CA"/>
        </w:rPr>
        <w:t>TLBM</w:t>
      </w:r>
      <w:r w:rsidRPr="008F6A72">
        <w:rPr>
          <w:bCs/>
          <w:sz w:val="22"/>
          <w:szCs w:val="22"/>
          <w:lang w:val="fr-CA"/>
        </w:rPr>
        <w:t xml:space="preserve"> parrain qualifié. (Voir ci-dessous « comment se qualifier en tant que parrain »</w:t>
      </w:r>
    </w:p>
    <w:p w14:paraId="2E7D2D41" w14:textId="665A3C59" w:rsidR="008A78FE" w:rsidRPr="008F6A72" w:rsidRDefault="008A78FE" w:rsidP="008A78FE">
      <w:pPr>
        <w:numPr>
          <w:ilvl w:val="0"/>
          <w:numId w:val="36"/>
        </w:numPr>
        <w:rPr>
          <w:bCs/>
          <w:sz w:val="22"/>
          <w:szCs w:val="22"/>
          <w:lang w:val="fr-CA"/>
        </w:rPr>
      </w:pPr>
      <w:r w:rsidRPr="008F6A72">
        <w:rPr>
          <w:bCs/>
          <w:sz w:val="22"/>
          <w:szCs w:val="22"/>
          <w:lang w:val="fr-CA"/>
        </w:rPr>
        <w:t>Avoir participé à un cours complet (manutention du matériel et des résidents).</w:t>
      </w:r>
    </w:p>
    <w:p w14:paraId="02071911" w14:textId="25AF2FA9" w:rsidR="000F6096" w:rsidRPr="008F6A72" w:rsidRDefault="000F6096" w:rsidP="008A78FE">
      <w:pPr>
        <w:numPr>
          <w:ilvl w:val="0"/>
          <w:numId w:val="36"/>
        </w:numPr>
        <w:rPr>
          <w:bCs/>
          <w:sz w:val="22"/>
          <w:szCs w:val="22"/>
          <w:lang w:val="fr-CA"/>
        </w:rPr>
      </w:pPr>
      <w:r w:rsidRPr="008F6A72">
        <w:rPr>
          <w:bCs/>
          <w:sz w:val="22"/>
          <w:szCs w:val="22"/>
          <w:lang w:val="fr-CA"/>
        </w:rPr>
        <w:t>Avoir passé en revue le contenu du classeur de cours de formateur avec votre parrain de formation.</w:t>
      </w:r>
    </w:p>
    <w:p w14:paraId="3170DAC3" w14:textId="3E998FA4" w:rsidR="000F6096" w:rsidRPr="008F6A72" w:rsidRDefault="000F6096" w:rsidP="008A78FE">
      <w:pPr>
        <w:numPr>
          <w:ilvl w:val="0"/>
          <w:numId w:val="36"/>
        </w:numPr>
        <w:rPr>
          <w:bCs/>
          <w:sz w:val="22"/>
          <w:szCs w:val="22"/>
          <w:lang w:val="fr-CA"/>
        </w:rPr>
      </w:pPr>
      <w:r w:rsidRPr="008F6A72">
        <w:rPr>
          <w:bCs/>
          <w:sz w:val="22"/>
          <w:szCs w:val="22"/>
          <w:lang w:val="fr-CA"/>
        </w:rPr>
        <w:t>Avoir été audité par votre entraîneur parrain pour s'assurer que les techniques physiques sont exécutées correctement.</w:t>
      </w:r>
    </w:p>
    <w:p w14:paraId="0CD5E3BB" w14:textId="42DEE0DA" w:rsidR="000F6096" w:rsidRPr="008F6A72" w:rsidRDefault="000F6096" w:rsidP="008A78FE">
      <w:pPr>
        <w:numPr>
          <w:ilvl w:val="0"/>
          <w:numId w:val="36"/>
        </w:numPr>
        <w:rPr>
          <w:bCs/>
          <w:sz w:val="22"/>
          <w:szCs w:val="22"/>
          <w:lang w:val="fr-CA"/>
        </w:rPr>
      </w:pPr>
      <w:r w:rsidRPr="008F6A72">
        <w:rPr>
          <w:bCs/>
          <w:sz w:val="22"/>
          <w:szCs w:val="22"/>
          <w:lang w:val="fr-CA"/>
        </w:rPr>
        <w:t xml:space="preserve">Avoir </w:t>
      </w:r>
      <w:r w:rsidR="008F6A72" w:rsidRPr="008F6A72">
        <w:rPr>
          <w:bCs/>
          <w:sz w:val="22"/>
          <w:szCs w:val="22"/>
          <w:lang w:val="fr-CA"/>
        </w:rPr>
        <w:t>coenseigné</w:t>
      </w:r>
      <w:r w:rsidRPr="008F6A72">
        <w:rPr>
          <w:bCs/>
          <w:sz w:val="22"/>
          <w:szCs w:val="22"/>
          <w:lang w:val="fr-CA"/>
        </w:rPr>
        <w:t xml:space="preserve"> au moins 1 (un) cours avec votre formateur parrain.</w:t>
      </w:r>
    </w:p>
    <w:p w14:paraId="06D3A621" w14:textId="5A4E7F1F" w:rsidR="008E44E2" w:rsidRPr="008F6A72" w:rsidRDefault="008E44E2" w:rsidP="008A78FE">
      <w:pPr>
        <w:numPr>
          <w:ilvl w:val="0"/>
          <w:numId w:val="36"/>
        </w:numPr>
        <w:rPr>
          <w:bCs/>
          <w:sz w:val="22"/>
          <w:szCs w:val="22"/>
          <w:lang w:val="fr-CA"/>
        </w:rPr>
      </w:pPr>
      <w:r w:rsidRPr="008F6A72">
        <w:rPr>
          <w:bCs/>
          <w:sz w:val="22"/>
          <w:szCs w:val="22"/>
          <w:lang w:val="fr-CA"/>
        </w:rPr>
        <w:t>Est inscrit auprès de l</w:t>
      </w:r>
      <w:r w:rsidR="008F6A72">
        <w:rPr>
          <w:bCs/>
          <w:sz w:val="22"/>
          <w:szCs w:val="22"/>
          <w:lang w:val="fr-CA"/>
        </w:rPr>
        <w:t>’ASSCNB</w:t>
      </w:r>
      <w:r w:rsidRPr="008F6A72">
        <w:rPr>
          <w:bCs/>
          <w:sz w:val="22"/>
          <w:szCs w:val="22"/>
          <w:lang w:val="fr-CA"/>
        </w:rPr>
        <w:t xml:space="preserve"> par l'entraîneur parrain.</w:t>
      </w:r>
    </w:p>
    <w:p w14:paraId="79996D6A" w14:textId="7A3942A6" w:rsidR="000F6096" w:rsidRPr="008F6A72" w:rsidRDefault="000F6096" w:rsidP="008A78FE">
      <w:pPr>
        <w:numPr>
          <w:ilvl w:val="0"/>
          <w:numId w:val="36"/>
        </w:numPr>
        <w:rPr>
          <w:bCs/>
          <w:sz w:val="22"/>
          <w:szCs w:val="22"/>
          <w:lang w:val="fr-CA"/>
        </w:rPr>
      </w:pPr>
      <w:r w:rsidRPr="008F6A72">
        <w:rPr>
          <w:bCs/>
          <w:sz w:val="22"/>
          <w:szCs w:val="22"/>
          <w:lang w:val="fr-CA"/>
        </w:rPr>
        <w:t xml:space="preserve">Vous avez assisté à la première journée de formation d'automne de </w:t>
      </w:r>
      <w:r w:rsidR="008F6A72">
        <w:rPr>
          <w:bCs/>
          <w:sz w:val="22"/>
          <w:szCs w:val="22"/>
          <w:lang w:val="fr-CA"/>
        </w:rPr>
        <w:t>TLBM</w:t>
      </w:r>
      <w:r w:rsidRPr="008F6A72">
        <w:rPr>
          <w:bCs/>
          <w:sz w:val="22"/>
          <w:szCs w:val="22"/>
          <w:lang w:val="fr-CA"/>
        </w:rPr>
        <w:t xml:space="preserve"> une fois que vous avez </w:t>
      </w:r>
      <w:r w:rsidR="008F6A72" w:rsidRPr="008F6A72">
        <w:rPr>
          <w:bCs/>
          <w:sz w:val="22"/>
          <w:szCs w:val="22"/>
          <w:lang w:val="fr-CA"/>
        </w:rPr>
        <w:t>coenseigné</w:t>
      </w:r>
      <w:r w:rsidRPr="008F6A72">
        <w:rPr>
          <w:bCs/>
          <w:sz w:val="22"/>
          <w:szCs w:val="22"/>
          <w:lang w:val="fr-CA"/>
        </w:rPr>
        <w:t xml:space="preserve"> au moins 1 classe pour un audit et pour recevoir un certificat de formateur </w:t>
      </w:r>
      <w:r w:rsidR="008F6A72">
        <w:rPr>
          <w:bCs/>
          <w:sz w:val="22"/>
          <w:szCs w:val="22"/>
          <w:lang w:val="fr-CA"/>
        </w:rPr>
        <w:t>TLBM</w:t>
      </w:r>
      <w:r w:rsidRPr="008F6A72">
        <w:rPr>
          <w:bCs/>
          <w:sz w:val="22"/>
          <w:szCs w:val="22"/>
          <w:lang w:val="fr-CA"/>
        </w:rPr>
        <w:t xml:space="preserve">. </w:t>
      </w:r>
    </w:p>
    <w:p w14:paraId="7669CA84" w14:textId="77777777" w:rsidR="000550C4" w:rsidRPr="008F6A72" w:rsidRDefault="000550C4" w:rsidP="000550C4">
      <w:pPr>
        <w:rPr>
          <w:bCs/>
          <w:sz w:val="22"/>
          <w:szCs w:val="22"/>
          <w:lang w:val="fr-CA"/>
        </w:rPr>
      </w:pPr>
    </w:p>
    <w:p w14:paraId="4B6FEC3B" w14:textId="115084A9" w:rsidR="008E44E2" w:rsidRPr="008F6A72" w:rsidRDefault="008E44E2" w:rsidP="008E44E2">
      <w:pPr>
        <w:tabs>
          <w:tab w:val="left" w:pos="5587"/>
        </w:tabs>
        <w:spacing w:after="120"/>
        <w:rPr>
          <w:b/>
          <w:sz w:val="28"/>
          <w:szCs w:val="28"/>
          <w:lang w:val="fr-CA"/>
        </w:rPr>
      </w:pPr>
      <w:r w:rsidRPr="008F6A72">
        <w:rPr>
          <w:b/>
          <w:sz w:val="28"/>
          <w:szCs w:val="28"/>
          <w:lang w:val="fr-CA"/>
        </w:rPr>
        <w:t xml:space="preserve">Comment devenir un formateur </w:t>
      </w:r>
      <w:r w:rsidR="008F6A72">
        <w:rPr>
          <w:b/>
          <w:sz w:val="28"/>
          <w:szCs w:val="28"/>
          <w:lang w:val="fr-CA"/>
        </w:rPr>
        <w:t>TLBM</w:t>
      </w:r>
      <w:r w:rsidRPr="008F6A72">
        <w:rPr>
          <w:b/>
          <w:sz w:val="28"/>
          <w:szCs w:val="28"/>
          <w:lang w:val="fr-CA"/>
        </w:rPr>
        <w:t xml:space="preserve"> parrain :</w:t>
      </w:r>
      <w:r w:rsidRPr="008F6A72">
        <w:rPr>
          <w:b/>
          <w:sz w:val="28"/>
          <w:szCs w:val="28"/>
          <w:lang w:val="fr-CA"/>
        </w:rPr>
        <w:tab/>
      </w:r>
    </w:p>
    <w:p w14:paraId="1FC6627C" w14:textId="7B289676" w:rsidR="008E44E2" w:rsidRPr="008F6A72" w:rsidRDefault="008E44E2" w:rsidP="008E44E2">
      <w:pPr>
        <w:numPr>
          <w:ilvl w:val="0"/>
          <w:numId w:val="34"/>
        </w:numPr>
        <w:rPr>
          <w:sz w:val="22"/>
          <w:szCs w:val="22"/>
          <w:lang w:val="fr-CA"/>
        </w:rPr>
      </w:pPr>
      <w:r w:rsidRPr="008F6A72">
        <w:rPr>
          <w:sz w:val="22"/>
          <w:szCs w:val="22"/>
          <w:lang w:val="fr-CA"/>
        </w:rPr>
        <w:t xml:space="preserve">A été formé en participant à 1 (une) des 2 (deux) méthodes ci-dessus dans le cadre du « Processus pour devenir formateur </w:t>
      </w:r>
      <w:r w:rsidR="008F6A72">
        <w:rPr>
          <w:sz w:val="22"/>
          <w:szCs w:val="22"/>
          <w:lang w:val="fr-CA"/>
        </w:rPr>
        <w:t>TLBM</w:t>
      </w:r>
      <w:r w:rsidRPr="008F6A72">
        <w:rPr>
          <w:sz w:val="22"/>
          <w:szCs w:val="22"/>
          <w:lang w:val="fr-CA"/>
        </w:rPr>
        <w:t xml:space="preserve"> » :</w:t>
      </w:r>
    </w:p>
    <w:p w14:paraId="7BF6C71E" w14:textId="2BD8053D" w:rsidR="008E44E2" w:rsidRPr="008F6A72" w:rsidRDefault="008E44E2" w:rsidP="008E44E2">
      <w:pPr>
        <w:numPr>
          <w:ilvl w:val="0"/>
          <w:numId w:val="34"/>
        </w:numPr>
        <w:rPr>
          <w:sz w:val="22"/>
          <w:szCs w:val="22"/>
          <w:lang w:val="fr-CA"/>
        </w:rPr>
      </w:pPr>
      <w:r w:rsidRPr="008F6A72">
        <w:rPr>
          <w:sz w:val="22"/>
          <w:szCs w:val="22"/>
          <w:lang w:val="fr-CA"/>
        </w:rPr>
        <w:t xml:space="preserve">Avoir un certificat </w:t>
      </w:r>
      <w:r w:rsidR="008F6A72">
        <w:rPr>
          <w:sz w:val="22"/>
          <w:szCs w:val="22"/>
          <w:lang w:val="fr-CA"/>
        </w:rPr>
        <w:t>TLBM</w:t>
      </w:r>
      <w:r w:rsidRPr="008F6A72">
        <w:rPr>
          <w:sz w:val="22"/>
          <w:szCs w:val="22"/>
          <w:lang w:val="fr-CA"/>
        </w:rPr>
        <w:t xml:space="preserve"> de formateur valide</w:t>
      </w:r>
    </w:p>
    <w:p w14:paraId="58FD431A" w14:textId="1D96F690" w:rsidR="00310DE9" w:rsidRPr="008F6A72" w:rsidRDefault="008E44E2" w:rsidP="008F6A72">
      <w:pPr>
        <w:numPr>
          <w:ilvl w:val="0"/>
          <w:numId w:val="34"/>
        </w:numPr>
        <w:rPr>
          <w:b/>
          <w:lang w:val="fr-CA"/>
        </w:rPr>
      </w:pPr>
      <w:r w:rsidRPr="008F6A72">
        <w:rPr>
          <w:sz w:val="22"/>
          <w:szCs w:val="22"/>
          <w:lang w:val="fr-CA"/>
        </w:rPr>
        <w:t>Enseignement de 3 (trois) classes complètes sur une période de 2 (deux) ans. (Les cours peuvent être dispensés par le biais de sessions d'une demi-journée si toute la matière est entièrement couverte 3 (trois) fois au cours d'une période de 2 ans)</w:t>
      </w:r>
    </w:p>
    <w:sectPr w:rsidR="00310DE9" w:rsidRPr="008F6A72" w:rsidSect="008F6A72">
      <w:footerReference w:type="default" r:id="rId10"/>
      <w:pgSz w:w="12240" w:h="15840"/>
      <w:pgMar w:top="993" w:right="1440" w:bottom="426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0CD3" w14:textId="77777777" w:rsidR="00D90318" w:rsidRDefault="00D90318">
      <w:r>
        <w:separator/>
      </w:r>
    </w:p>
  </w:endnote>
  <w:endnote w:type="continuationSeparator" w:id="0">
    <w:p w14:paraId="5A675C2C" w14:textId="77777777" w:rsidR="00D90318" w:rsidRDefault="00D90318">
      <w:r>
        <w:continuationSeparator/>
      </w:r>
    </w:p>
  </w:endnote>
  <w:endnote w:type="continuationNotice" w:id="1">
    <w:p w14:paraId="44EFD87A" w14:textId="77777777" w:rsidR="00D90318" w:rsidRDefault="00D90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D2B3" w14:textId="77777777" w:rsidR="00D9033A" w:rsidRDefault="00D9033A" w:rsidP="00D9033A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FA1C" w14:textId="77777777" w:rsidR="00D90318" w:rsidRDefault="00D90318">
      <w:r>
        <w:separator/>
      </w:r>
    </w:p>
  </w:footnote>
  <w:footnote w:type="continuationSeparator" w:id="0">
    <w:p w14:paraId="0108D444" w14:textId="77777777" w:rsidR="00D90318" w:rsidRDefault="00D90318">
      <w:r>
        <w:continuationSeparator/>
      </w:r>
    </w:p>
  </w:footnote>
  <w:footnote w:type="continuationNotice" w:id="1">
    <w:p w14:paraId="56B23546" w14:textId="77777777" w:rsidR="00D90318" w:rsidRDefault="00D90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FCF"/>
    <w:multiLevelType w:val="hybridMultilevel"/>
    <w:tmpl w:val="43380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AF0"/>
    <w:multiLevelType w:val="hybridMultilevel"/>
    <w:tmpl w:val="C96829B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4486E"/>
    <w:multiLevelType w:val="hybridMultilevel"/>
    <w:tmpl w:val="6D9C76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C30"/>
    <w:multiLevelType w:val="hybridMultilevel"/>
    <w:tmpl w:val="7938F588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48A"/>
    <w:multiLevelType w:val="hybridMultilevel"/>
    <w:tmpl w:val="A8FEB1F6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040EE4"/>
    <w:multiLevelType w:val="hybridMultilevel"/>
    <w:tmpl w:val="F95492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64D26"/>
    <w:multiLevelType w:val="hybridMultilevel"/>
    <w:tmpl w:val="508A2726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161D"/>
    <w:multiLevelType w:val="hybridMultilevel"/>
    <w:tmpl w:val="699CE3B6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F77AA"/>
    <w:multiLevelType w:val="hybridMultilevel"/>
    <w:tmpl w:val="9626A8D6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36E7"/>
    <w:multiLevelType w:val="hybridMultilevel"/>
    <w:tmpl w:val="37CCDA30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91DDB"/>
    <w:multiLevelType w:val="hybridMultilevel"/>
    <w:tmpl w:val="01B03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411E8"/>
    <w:multiLevelType w:val="hybridMultilevel"/>
    <w:tmpl w:val="95240F42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82C26"/>
    <w:multiLevelType w:val="hybridMultilevel"/>
    <w:tmpl w:val="B2F2933C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0033BB"/>
    <w:multiLevelType w:val="hybridMultilevel"/>
    <w:tmpl w:val="00949ABE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22C0B"/>
    <w:multiLevelType w:val="hybridMultilevel"/>
    <w:tmpl w:val="B1F801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023D6"/>
    <w:multiLevelType w:val="hybridMultilevel"/>
    <w:tmpl w:val="0DF01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92933"/>
    <w:multiLevelType w:val="hybridMultilevel"/>
    <w:tmpl w:val="93FA6FA4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A75C3"/>
    <w:multiLevelType w:val="hybridMultilevel"/>
    <w:tmpl w:val="49781130"/>
    <w:lvl w:ilvl="0" w:tplc="E3C0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533A2E"/>
    <w:multiLevelType w:val="hybridMultilevel"/>
    <w:tmpl w:val="C1DA6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A1147"/>
    <w:multiLevelType w:val="hybridMultilevel"/>
    <w:tmpl w:val="C76E532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F3FE6"/>
    <w:multiLevelType w:val="hybridMultilevel"/>
    <w:tmpl w:val="308A8824"/>
    <w:lvl w:ilvl="0" w:tplc="54C8ED6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2324C"/>
    <w:multiLevelType w:val="hybridMultilevel"/>
    <w:tmpl w:val="06149A6A"/>
    <w:lvl w:ilvl="0" w:tplc="74B240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95F9B"/>
    <w:multiLevelType w:val="hybridMultilevel"/>
    <w:tmpl w:val="21F4CF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A37EB"/>
    <w:multiLevelType w:val="hybridMultilevel"/>
    <w:tmpl w:val="EC38C5EC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E442B"/>
    <w:multiLevelType w:val="hybridMultilevel"/>
    <w:tmpl w:val="4D3A01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05AB1"/>
    <w:multiLevelType w:val="hybridMultilevel"/>
    <w:tmpl w:val="F224E4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066F7"/>
    <w:multiLevelType w:val="hybridMultilevel"/>
    <w:tmpl w:val="FDA698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445F1"/>
    <w:multiLevelType w:val="hybridMultilevel"/>
    <w:tmpl w:val="CFD254FC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12265"/>
    <w:multiLevelType w:val="hybridMultilevel"/>
    <w:tmpl w:val="70968A1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47F49"/>
    <w:multiLevelType w:val="hybridMultilevel"/>
    <w:tmpl w:val="CCCAD9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B3A21"/>
    <w:multiLevelType w:val="hybridMultilevel"/>
    <w:tmpl w:val="61BE1E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05BD5"/>
    <w:multiLevelType w:val="hybridMultilevel"/>
    <w:tmpl w:val="C9D6BEAA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25639"/>
    <w:multiLevelType w:val="hybridMultilevel"/>
    <w:tmpl w:val="0442D45C"/>
    <w:lvl w:ilvl="0" w:tplc="B37AFC8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B2749"/>
    <w:multiLevelType w:val="hybridMultilevel"/>
    <w:tmpl w:val="45C4EB58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80365"/>
    <w:multiLevelType w:val="hybridMultilevel"/>
    <w:tmpl w:val="AC9C6C0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65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448CE8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59D0DE4A">
      <w:start w:val="1"/>
      <w:numFmt w:val="bullet"/>
      <w:lvlText w:val=""/>
      <w:lvlJc w:val="left"/>
      <w:pPr>
        <w:tabs>
          <w:tab w:val="num" w:pos="2880"/>
        </w:tabs>
        <w:ind w:left="2592" w:hanging="72"/>
      </w:pPr>
      <w:rPr>
        <w:rFonts w:ascii="Symbol" w:hAnsi="Symbol" w:hint="default"/>
        <w:color w:val="auto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636CF6"/>
    <w:multiLevelType w:val="hybridMultilevel"/>
    <w:tmpl w:val="71BA6334"/>
    <w:lvl w:ilvl="0" w:tplc="48EC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3474"/>
    <w:multiLevelType w:val="hybridMultilevel"/>
    <w:tmpl w:val="CE368AD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06875286">
    <w:abstractNumId w:val="36"/>
  </w:num>
  <w:num w:numId="2" w16cid:durableId="1599213904">
    <w:abstractNumId w:val="7"/>
  </w:num>
  <w:num w:numId="3" w16cid:durableId="1251160943">
    <w:abstractNumId w:val="13"/>
  </w:num>
  <w:num w:numId="4" w16cid:durableId="1747335574">
    <w:abstractNumId w:val="33"/>
  </w:num>
  <w:num w:numId="5" w16cid:durableId="17052463">
    <w:abstractNumId w:val="31"/>
  </w:num>
  <w:num w:numId="6" w16cid:durableId="1379863568">
    <w:abstractNumId w:val="35"/>
  </w:num>
  <w:num w:numId="7" w16cid:durableId="2017532164">
    <w:abstractNumId w:val="29"/>
  </w:num>
  <w:num w:numId="8" w16cid:durableId="1872302103">
    <w:abstractNumId w:val="6"/>
  </w:num>
  <w:num w:numId="9" w16cid:durableId="2111705363">
    <w:abstractNumId w:val="16"/>
  </w:num>
  <w:num w:numId="10" w16cid:durableId="768811709">
    <w:abstractNumId w:val="8"/>
  </w:num>
  <w:num w:numId="11" w16cid:durableId="1998994759">
    <w:abstractNumId w:val="27"/>
  </w:num>
  <w:num w:numId="12" w16cid:durableId="220337799">
    <w:abstractNumId w:val="11"/>
  </w:num>
  <w:num w:numId="13" w16cid:durableId="1646547610">
    <w:abstractNumId w:val="30"/>
  </w:num>
  <w:num w:numId="14" w16cid:durableId="618024024">
    <w:abstractNumId w:val="3"/>
  </w:num>
  <w:num w:numId="15" w16cid:durableId="62070563">
    <w:abstractNumId w:val="23"/>
  </w:num>
  <w:num w:numId="16" w16cid:durableId="761143863">
    <w:abstractNumId w:val="9"/>
  </w:num>
  <w:num w:numId="17" w16cid:durableId="1533299928">
    <w:abstractNumId w:val="10"/>
  </w:num>
  <w:num w:numId="18" w16cid:durableId="778453038">
    <w:abstractNumId w:val="34"/>
  </w:num>
  <w:num w:numId="19" w16cid:durableId="1414400602">
    <w:abstractNumId w:val="20"/>
  </w:num>
  <w:num w:numId="20" w16cid:durableId="1097871461">
    <w:abstractNumId w:val="19"/>
  </w:num>
  <w:num w:numId="21" w16cid:durableId="1400596050">
    <w:abstractNumId w:val="28"/>
  </w:num>
  <w:num w:numId="22" w16cid:durableId="494302247">
    <w:abstractNumId w:val="0"/>
  </w:num>
  <w:num w:numId="23" w16cid:durableId="1214998764">
    <w:abstractNumId w:val="24"/>
  </w:num>
  <w:num w:numId="24" w16cid:durableId="2146970249">
    <w:abstractNumId w:val="14"/>
  </w:num>
  <w:num w:numId="25" w16cid:durableId="204679179">
    <w:abstractNumId w:val="2"/>
  </w:num>
  <w:num w:numId="26" w16cid:durableId="2057699670">
    <w:abstractNumId w:val="1"/>
  </w:num>
  <w:num w:numId="27" w16cid:durableId="643201997">
    <w:abstractNumId w:val="18"/>
  </w:num>
  <w:num w:numId="28" w16cid:durableId="1561404584">
    <w:abstractNumId w:val="26"/>
  </w:num>
  <w:num w:numId="29" w16cid:durableId="2124567390">
    <w:abstractNumId w:val="22"/>
  </w:num>
  <w:num w:numId="30" w16cid:durableId="749620868">
    <w:abstractNumId w:val="32"/>
  </w:num>
  <w:num w:numId="31" w16cid:durableId="1217741716">
    <w:abstractNumId w:val="21"/>
  </w:num>
  <w:num w:numId="32" w16cid:durableId="940380400">
    <w:abstractNumId w:val="5"/>
  </w:num>
  <w:num w:numId="33" w16cid:durableId="1003095753">
    <w:abstractNumId w:val="17"/>
  </w:num>
  <w:num w:numId="34" w16cid:durableId="631401961">
    <w:abstractNumId w:val="15"/>
  </w:num>
  <w:num w:numId="35" w16cid:durableId="1205365156">
    <w:abstractNumId w:val="4"/>
  </w:num>
  <w:num w:numId="36" w16cid:durableId="499269493">
    <w:abstractNumId w:val="12"/>
  </w:num>
  <w:num w:numId="37" w16cid:durableId="663633302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4E"/>
    <w:rsid w:val="00001111"/>
    <w:rsid w:val="000102EA"/>
    <w:rsid w:val="000376A2"/>
    <w:rsid w:val="000429AC"/>
    <w:rsid w:val="00051A4C"/>
    <w:rsid w:val="00051AB5"/>
    <w:rsid w:val="000550C4"/>
    <w:rsid w:val="0005770C"/>
    <w:rsid w:val="00057B72"/>
    <w:rsid w:val="000728C5"/>
    <w:rsid w:val="00074D16"/>
    <w:rsid w:val="00076EDC"/>
    <w:rsid w:val="0008571A"/>
    <w:rsid w:val="00095A48"/>
    <w:rsid w:val="00097A4A"/>
    <w:rsid w:val="000A16EF"/>
    <w:rsid w:val="000A479D"/>
    <w:rsid w:val="000B204E"/>
    <w:rsid w:val="000B6A94"/>
    <w:rsid w:val="000D3E2E"/>
    <w:rsid w:val="000D5BDA"/>
    <w:rsid w:val="000F6096"/>
    <w:rsid w:val="00100DF5"/>
    <w:rsid w:val="00103122"/>
    <w:rsid w:val="00105FA8"/>
    <w:rsid w:val="001377A7"/>
    <w:rsid w:val="00147B2F"/>
    <w:rsid w:val="001573AD"/>
    <w:rsid w:val="00162BC5"/>
    <w:rsid w:val="001700D4"/>
    <w:rsid w:val="0018240D"/>
    <w:rsid w:val="00187FE5"/>
    <w:rsid w:val="001945DF"/>
    <w:rsid w:val="00197DB7"/>
    <w:rsid w:val="001A5350"/>
    <w:rsid w:val="001D0BA1"/>
    <w:rsid w:val="001F375A"/>
    <w:rsid w:val="001F485D"/>
    <w:rsid w:val="0020182B"/>
    <w:rsid w:val="00212D7C"/>
    <w:rsid w:val="00213E71"/>
    <w:rsid w:val="0021405D"/>
    <w:rsid w:val="00214377"/>
    <w:rsid w:val="00226F4B"/>
    <w:rsid w:val="002419D0"/>
    <w:rsid w:val="00262796"/>
    <w:rsid w:val="00264CDB"/>
    <w:rsid w:val="002661DF"/>
    <w:rsid w:val="0026712B"/>
    <w:rsid w:val="00270EFB"/>
    <w:rsid w:val="002717EB"/>
    <w:rsid w:val="002736D3"/>
    <w:rsid w:val="00282993"/>
    <w:rsid w:val="002830E7"/>
    <w:rsid w:val="002943D8"/>
    <w:rsid w:val="002A6B42"/>
    <w:rsid w:val="002C6C05"/>
    <w:rsid w:val="002D49DA"/>
    <w:rsid w:val="002E3AAB"/>
    <w:rsid w:val="002F011C"/>
    <w:rsid w:val="0030376F"/>
    <w:rsid w:val="003054CA"/>
    <w:rsid w:val="00310DE9"/>
    <w:rsid w:val="00311E0E"/>
    <w:rsid w:val="003149DD"/>
    <w:rsid w:val="00315B53"/>
    <w:rsid w:val="0032360D"/>
    <w:rsid w:val="003267B3"/>
    <w:rsid w:val="0033136A"/>
    <w:rsid w:val="00341917"/>
    <w:rsid w:val="00346774"/>
    <w:rsid w:val="00356D9D"/>
    <w:rsid w:val="00377EDC"/>
    <w:rsid w:val="003A51D8"/>
    <w:rsid w:val="003A55BA"/>
    <w:rsid w:val="003A5E79"/>
    <w:rsid w:val="003B0DCA"/>
    <w:rsid w:val="003B1983"/>
    <w:rsid w:val="003D4518"/>
    <w:rsid w:val="003E2BDD"/>
    <w:rsid w:val="003F6035"/>
    <w:rsid w:val="004002A3"/>
    <w:rsid w:val="00401EC2"/>
    <w:rsid w:val="00414CD4"/>
    <w:rsid w:val="004164B7"/>
    <w:rsid w:val="004177EC"/>
    <w:rsid w:val="0043699F"/>
    <w:rsid w:val="00436CEF"/>
    <w:rsid w:val="0045325D"/>
    <w:rsid w:val="00454013"/>
    <w:rsid w:val="00464C93"/>
    <w:rsid w:val="00467101"/>
    <w:rsid w:val="00473337"/>
    <w:rsid w:val="00481135"/>
    <w:rsid w:val="0049546C"/>
    <w:rsid w:val="004A43AF"/>
    <w:rsid w:val="004A7E52"/>
    <w:rsid w:val="004E7970"/>
    <w:rsid w:val="004F60E6"/>
    <w:rsid w:val="00504858"/>
    <w:rsid w:val="005460E7"/>
    <w:rsid w:val="005501D0"/>
    <w:rsid w:val="00552337"/>
    <w:rsid w:val="00553082"/>
    <w:rsid w:val="005677B2"/>
    <w:rsid w:val="005840A1"/>
    <w:rsid w:val="0058519A"/>
    <w:rsid w:val="005872EA"/>
    <w:rsid w:val="005A1995"/>
    <w:rsid w:val="005E568F"/>
    <w:rsid w:val="005F7275"/>
    <w:rsid w:val="00602A9B"/>
    <w:rsid w:val="00603672"/>
    <w:rsid w:val="00611C7C"/>
    <w:rsid w:val="006269BB"/>
    <w:rsid w:val="0064622C"/>
    <w:rsid w:val="00657A61"/>
    <w:rsid w:val="00662882"/>
    <w:rsid w:val="0066492B"/>
    <w:rsid w:val="006742EE"/>
    <w:rsid w:val="00687E58"/>
    <w:rsid w:val="00696332"/>
    <w:rsid w:val="006A5D8B"/>
    <w:rsid w:val="006C7249"/>
    <w:rsid w:val="006E1C0E"/>
    <w:rsid w:val="006E7CF8"/>
    <w:rsid w:val="006F440C"/>
    <w:rsid w:val="007058F8"/>
    <w:rsid w:val="007137B3"/>
    <w:rsid w:val="00714C22"/>
    <w:rsid w:val="00721AD4"/>
    <w:rsid w:val="00722A36"/>
    <w:rsid w:val="00723607"/>
    <w:rsid w:val="007321BC"/>
    <w:rsid w:val="00732C24"/>
    <w:rsid w:val="00732E88"/>
    <w:rsid w:val="0074267D"/>
    <w:rsid w:val="00743A13"/>
    <w:rsid w:val="0074551A"/>
    <w:rsid w:val="00755C96"/>
    <w:rsid w:val="00757BBE"/>
    <w:rsid w:val="00761833"/>
    <w:rsid w:val="00770EDB"/>
    <w:rsid w:val="00771DF5"/>
    <w:rsid w:val="00781A17"/>
    <w:rsid w:val="00781F01"/>
    <w:rsid w:val="007869DE"/>
    <w:rsid w:val="00792187"/>
    <w:rsid w:val="007A6A3A"/>
    <w:rsid w:val="007B296F"/>
    <w:rsid w:val="007B332B"/>
    <w:rsid w:val="007C5266"/>
    <w:rsid w:val="007C544F"/>
    <w:rsid w:val="007E1EA6"/>
    <w:rsid w:val="007E212F"/>
    <w:rsid w:val="007F1EEE"/>
    <w:rsid w:val="007F7654"/>
    <w:rsid w:val="008057A3"/>
    <w:rsid w:val="00816F1C"/>
    <w:rsid w:val="008178F1"/>
    <w:rsid w:val="00841F36"/>
    <w:rsid w:val="00856F57"/>
    <w:rsid w:val="00857179"/>
    <w:rsid w:val="00862D6C"/>
    <w:rsid w:val="00874A59"/>
    <w:rsid w:val="008800D0"/>
    <w:rsid w:val="00895234"/>
    <w:rsid w:val="008A02A6"/>
    <w:rsid w:val="008A78FE"/>
    <w:rsid w:val="008B23D3"/>
    <w:rsid w:val="008B4DB8"/>
    <w:rsid w:val="008B4E29"/>
    <w:rsid w:val="008B7C49"/>
    <w:rsid w:val="008C0228"/>
    <w:rsid w:val="008E44E2"/>
    <w:rsid w:val="008E6740"/>
    <w:rsid w:val="008F6A72"/>
    <w:rsid w:val="00904807"/>
    <w:rsid w:val="00912970"/>
    <w:rsid w:val="00932EDC"/>
    <w:rsid w:val="0093721A"/>
    <w:rsid w:val="00943753"/>
    <w:rsid w:val="009450D9"/>
    <w:rsid w:val="00946235"/>
    <w:rsid w:val="00952C1D"/>
    <w:rsid w:val="0097289E"/>
    <w:rsid w:val="00975008"/>
    <w:rsid w:val="009A177B"/>
    <w:rsid w:val="009A7859"/>
    <w:rsid w:val="009B3071"/>
    <w:rsid w:val="009B60B6"/>
    <w:rsid w:val="009B7063"/>
    <w:rsid w:val="009D2439"/>
    <w:rsid w:val="009D32FD"/>
    <w:rsid w:val="009E6188"/>
    <w:rsid w:val="00A00BD3"/>
    <w:rsid w:val="00A30ABD"/>
    <w:rsid w:val="00A42844"/>
    <w:rsid w:val="00A45C36"/>
    <w:rsid w:val="00A52299"/>
    <w:rsid w:val="00A525B5"/>
    <w:rsid w:val="00A96CD4"/>
    <w:rsid w:val="00A97B92"/>
    <w:rsid w:val="00AB02EC"/>
    <w:rsid w:val="00AB0F82"/>
    <w:rsid w:val="00AB3ACF"/>
    <w:rsid w:val="00AC4AE6"/>
    <w:rsid w:val="00AD1ABE"/>
    <w:rsid w:val="00AD44B1"/>
    <w:rsid w:val="00AD4A88"/>
    <w:rsid w:val="00B05CDA"/>
    <w:rsid w:val="00B13E46"/>
    <w:rsid w:val="00B24032"/>
    <w:rsid w:val="00B2546B"/>
    <w:rsid w:val="00B51470"/>
    <w:rsid w:val="00B63970"/>
    <w:rsid w:val="00B6397C"/>
    <w:rsid w:val="00B639D8"/>
    <w:rsid w:val="00B64CE4"/>
    <w:rsid w:val="00B731A0"/>
    <w:rsid w:val="00B74D86"/>
    <w:rsid w:val="00B862AF"/>
    <w:rsid w:val="00B963BC"/>
    <w:rsid w:val="00BA091F"/>
    <w:rsid w:val="00BA0AB3"/>
    <w:rsid w:val="00BA370C"/>
    <w:rsid w:val="00BC552D"/>
    <w:rsid w:val="00BD67EE"/>
    <w:rsid w:val="00BE15EC"/>
    <w:rsid w:val="00BE1884"/>
    <w:rsid w:val="00BF0FFB"/>
    <w:rsid w:val="00BF2FC6"/>
    <w:rsid w:val="00BF518E"/>
    <w:rsid w:val="00BF5CDF"/>
    <w:rsid w:val="00C145CD"/>
    <w:rsid w:val="00C277F5"/>
    <w:rsid w:val="00C31F21"/>
    <w:rsid w:val="00C40E51"/>
    <w:rsid w:val="00C42C1C"/>
    <w:rsid w:val="00C55BA2"/>
    <w:rsid w:val="00C60184"/>
    <w:rsid w:val="00C64260"/>
    <w:rsid w:val="00C72605"/>
    <w:rsid w:val="00C74C9E"/>
    <w:rsid w:val="00C81C3B"/>
    <w:rsid w:val="00C85171"/>
    <w:rsid w:val="00C852CB"/>
    <w:rsid w:val="00C936B5"/>
    <w:rsid w:val="00CA249C"/>
    <w:rsid w:val="00CA4831"/>
    <w:rsid w:val="00CA603D"/>
    <w:rsid w:val="00CA7403"/>
    <w:rsid w:val="00CB0946"/>
    <w:rsid w:val="00CB0CC4"/>
    <w:rsid w:val="00CB2067"/>
    <w:rsid w:val="00CB6FCF"/>
    <w:rsid w:val="00CB7E72"/>
    <w:rsid w:val="00CC18B5"/>
    <w:rsid w:val="00CD5949"/>
    <w:rsid w:val="00CE4002"/>
    <w:rsid w:val="00CE526D"/>
    <w:rsid w:val="00D060DE"/>
    <w:rsid w:val="00D11DBE"/>
    <w:rsid w:val="00D1382C"/>
    <w:rsid w:val="00D2108F"/>
    <w:rsid w:val="00D2376E"/>
    <w:rsid w:val="00D267B8"/>
    <w:rsid w:val="00D45240"/>
    <w:rsid w:val="00D4551A"/>
    <w:rsid w:val="00D756D8"/>
    <w:rsid w:val="00D805D3"/>
    <w:rsid w:val="00D858F3"/>
    <w:rsid w:val="00D86095"/>
    <w:rsid w:val="00D90318"/>
    <w:rsid w:val="00D9033A"/>
    <w:rsid w:val="00DA267B"/>
    <w:rsid w:val="00DB1059"/>
    <w:rsid w:val="00DB5D3B"/>
    <w:rsid w:val="00DC6B57"/>
    <w:rsid w:val="00DD2F4B"/>
    <w:rsid w:val="00DE0888"/>
    <w:rsid w:val="00DE4BA8"/>
    <w:rsid w:val="00DF4F54"/>
    <w:rsid w:val="00E112AC"/>
    <w:rsid w:val="00E203E2"/>
    <w:rsid w:val="00E256DB"/>
    <w:rsid w:val="00E32E26"/>
    <w:rsid w:val="00E33168"/>
    <w:rsid w:val="00E412E3"/>
    <w:rsid w:val="00E436F8"/>
    <w:rsid w:val="00E43E63"/>
    <w:rsid w:val="00E57EA9"/>
    <w:rsid w:val="00E7105D"/>
    <w:rsid w:val="00E82ABC"/>
    <w:rsid w:val="00E91207"/>
    <w:rsid w:val="00E972DF"/>
    <w:rsid w:val="00EB0CAB"/>
    <w:rsid w:val="00EB2021"/>
    <w:rsid w:val="00EB469B"/>
    <w:rsid w:val="00EC0C6D"/>
    <w:rsid w:val="00F003A9"/>
    <w:rsid w:val="00F0149B"/>
    <w:rsid w:val="00F07BFA"/>
    <w:rsid w:val="00F245F6"/>
    <w:rsid w:val="00F4416C"/>
    <w:rsid w:val="00F51397"/>
    <w:rsid w:val="00F705AE"/>
    <w:rsid w:val="00F73EE7"/>
    <w:rsid w:val="00F758E7"/>
    <w:rsid w:val="00F94E0A"/>
    <w:rsid w:val="00F952A3"/>
    <w:rsid w:val="00FA55A5"/>
    <w:rsid w:val="00FB088E"/>
    <w:rsid w:val="00FC2FB8"/>
    <w:rsid w:val="00FC5CBF"/>
    <w:rsid w:val="00FD049F"/>
    <w:rsid w:val="00FE256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8711B"/>
  <w15:docId w15:val="{978CFE09-6050-477E-8C28-8AC4DA69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A4C"/>
    <w:rPr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360D"/>
    <w:pPr>
      <w:keepNext/>
      <w:widowControl w:val="0"/>
      <w:tabs>
        <w:tab w:val="left" w:pos="-720"/>
      </w:tabs>
      <w:suppressAutoHyphens/>
      <w:outlineLvl w:val="1"/>
    </w:pPr>
    <w:rPr>
      <w:b/>
      <w:spacing w:val="-3"/>
      <w:sz w:val="18"/>
      <w:lang w:val="en-GB"/>
    </w:rPr>
  </w:style>
  <w:style w:type="paragraph" w:styleId="Heading3">
    <w:name w:val="heading 3"/>
    <w:basedOn w:val="Normal"/>
    <w:next w:val="Normal"/>
    <w:qFormat/>
    <w:rsid w:val="00FF4518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32360D"/>
    <w:pPr>
      <w:keepNext/>
      <w:widowControl w:val="0"/>
      <w:tabs>
        <w:tab w:val="left" w:pos="-720"/>
      </w:tabs>
      <w:suppressAutoHyphens/>
      <w:outlineLvl w:val="3"/>
    </w:pPr>
    <w:rPr>
      <w:b/>
      <w:spacing w:val="-3"/>
      <w:lang w:val="en-GB"/>
    </w:rPr>
  </w:style>
  <w:style w:type="paragraph" w:styleId="Heading8">
    <w:name w:val="heading 8"/>
    <w:basedOn w:val="Normal"/>
    <w:next w:val="Normal"/>
    <w:link w:val="Heading8Char"/>
    <w:qFormat/>
    <w:rsid w:val="0032360D"/>
    <w:pPr>
      <w:widowControl w:val="0"/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32360D"/>
    <w:pPr>
      <w:widowControl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40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2403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9033A"/>
    <w:rPr>
      <w:sz w:val="24"/>
      <w:lang w:val="en-US" w:eastAsia="en-US"/>
    </w:rPr>
  </w:style>
  <w:style w:type="character" w:customStyle="1" w:styleId="Heading2Char">
    <w:name w:val="Heading 2 Char"/>
    <w:link w:val="Heading2"/>
    <w:rsid w:val="0032360D"/>
    <w:rPr>
      <w:b/>
      <w:spacing w:val="-3"/>
      <w:sz w:val="18"/>
      <w:lang w:val="en-GB" w:eastAsia="en-US"/>
    </w:rPr>
  </w:style>
  <w:style w:type="character" w:customStyle="1" w:styleId="Heading4Char">
    <w:name w:val="Heading 4 Char"/>
    <w:link w:val="Heading4"/>
    <w:rsid w:val="0032360D"/>
    <w:rPr>
      <w:b/>
      <w:spacing w:val="-3"/>
      <w:sz w:val="24"/>
      <w:lang w:val="en-GB" w:eastAsia="en-US"/>
    </w:rPr>
  </w:style>
  <w:style w:type="character" w:customStyle="1" w:styleId="Heading8Char">
    <w:name w:val="Heading 8 Char"/>
    <w:link w:val="Heading8"/>
    <w:rsid w:val="0032360D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2360D"/>
    <w:rPr>
      <w:rFonts w:ascii="Arial" w:hAnsi="Arial" w:cs="Arial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32360D"/>
    <w:pPr>
      <w:widowControl w:val="0"/>
    </w:pPr>
    <w:rPr>
      <w:rFonts w:ascii="Courier New" w:hAnsi="Courier New"/>
    </w:rPr>
  </w:style>
  <w:style w:type="character" w:customStyle="1" w:styleId="EndnoteTextChar">
    <w:name w:val="Endnote Text Char"/>
    <w:link w:val="EndnoteText"/>
    <w:rsid w:val="0032360D"/>
    <w:rPr>
      <w:rFonts w:ascii="Courier New" w:hAnsi="Courier New"/>
      <w:sz w:val="24"/>
      <w:lang w:val="en-US" w:eastAsia="en-US"/>
    </w:rPr>
  </w:style>
  <w:style w:type="character" w:styleId="EndnoteReference">
    <w:name w:val="endnote reference"/>
    <w:rsid w:val="0032360D"/>
    <w:rPr>
      <w:vertAlign w:val="superscript"/>
    </w:rPr>
  </w:style>
  <w:style w:type="paragraph" w:styleId="FootnoteText">
    <w:name w:val="footnote text"/>
    <w:basedOn w:val="Normal"/>
    <w:link w:val="FootnoteTextChar"/>
    <w:rsid w:val="0032360D"/>
    <w:pPr>
      <w:widowControl w:val="0"/>
    </w:pPr>
    <w:rPr>
      <w:rFonts w:ascii="Courier New" w:hAnsi="Courier New"/>
    </w:rPr>
  </w:style>
  <w:style w:type="character" w:customStyle="1" w:styleId="FootnoteTextChar">
    <w:name w:val="Footnote Text Char"/>
    <w:link w:val="FootnoteText"/>
    <w:rsid w:val="0032360D"/>
    <w:rPr>
      <w:rFonts w:ascii="Courier New" w:hAnsi="Courier New"/>
      <w:sz w:val="24"/>
      <w:lang w:val="en-US" w:eastAsia="en-US"/>
    </w:rPr>
  </w:style>
  <w:style w:type="character" w:styleId="FootnoteReference">
    <w:name w:val="footnote reference"/>
    <w:rsid w:val="0032360D"/>
    <w:rPr>
      <w:vertAlign w:val="superscript"/>
    </w:rPr>
  </w:style>
  <w:style w:type="paragraph" w:styleId="TOC1">
    <w:name w:val="toc 1"/>
    <w:basedOn w:val="Normal"/>
    <w:next w:val="Normal"/>
    <w:rsid w:val="0032360D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</w:rPr>
  </w:style>
  <w:style w:type="paragraph" w:styleId="TOC2">
    <w:name w:val="toc 2"/>
    <w:basedOn w:val="Normal"/>
    <w:next w:val="Normal"/>
    <w:rsid w:val="0032360D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</w:rPr>
  </w:style>
  <w:style w:type="paragraph" w:styleId="TOC3">
    <w:name w:val="toc 3"/>
    <w:basedOn w:val="Normal"/>
    <w:next w:val="Normal"/>
    <w:rsid w:val="0032360D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</w:rPr>
  </w:style>
  <w:style w:type="paragraph" w:styleId="TOC4">
    <w:name w:val="toc 4"/>
    <w:basedOn w:val="Normal"/>
    <w:next w:val="Normal"/>
    <w:rsid w:val="0032360D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</w:rPr>
  </w:style>
  <w:style w:type="paragraph" w:styleId="TOC5">
    <w:name w:val="toc 5"/>
    <w:basedOn w:val="Normal"/>
    <w:next w:val="Normal"/>
    <w:rsid w:val="0032360D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</w:rPr>
  </w:style>
  <w:style w:type="paragraph" w:styleId="TOC6">
    <w:name w:val="toc 6"/>
    <w:basedOn w:val="Normal"/>
    <w:next w:val="Normal"/>
    <w:rsid w:val="0032360D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</w:rPr>
  </w:style>
  <w:style w:type="paragraph" w:styleId="TOC7">
    <w:name w:val="toc 7"/>
    <w:basedOn w:val="Normal"/>
    <w:next w:val="Normal"/>
    <w:rsid w:val="0032360D"/>
    <w:pPr>
      <w:widowControl w:val="0"/>
      <w:suppressAutoHyphens/>
      <w:ind w:left="720" w:hanging="720"/>
    </w:pPr>
    <w:rPr>
      <w:rFonts w:ascii="Courier New" w:hAnsi="Courier New"/>
    </w:rPr>
  </w:style>
  <w:style w:type="paragraph" w:styleId="TOC8">
    <w:name w:val="toc 8"/>
    <w:basedOn w:val="Normal"/>
    <w:next w:val="Normal"/>
    <w:rsid w:val="0032360D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</w:rPr>
  </w:style>
  <w:style w:type="paragraph" w:styleId="TOC9">
    <w:name w:val="toc 9"/>
    <w:basedOn w:val="Normal"/>
    <w:next w:val="Normal"/>
    <w:rsid w:val="0032360D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</w:rPr>
  </w:style>
  <w:style w:type="paragraph" w:styleId="Index1">
    <w:name w:val="index 1"/>
    <w:basedOn w:val="Normal"/>
    <w:next w:val="Normal"/>
    <w:rsid w:val="0032360D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</w:rPr>
  </w:style>
  <w:style w:type="paragraph" w:styleId="Index2">
    <w:name w:val="index 2"/>
    <w:basedOn w:val="Normal"/>
    <w:next w:val="Normal"/>
    <w:rsid w:val="0032360D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</w:rPr>
  </w:style>
  <w:style w:type="paragraph" w:styleId="TOAHeading">
    <w:name w:val="toa heading"/>
    <w:basedOn w:val="Normal"/>
    <w:next w:val="Normal"/>
    <w:rsid w:val="0032360D"/>
    <w:pPr>
      <w:widowControl w:val="0"/>
      <w:tabs>
        <w:tab w:val="right" w:pos="9360"/>
      </w:tabs>
      <w:suppressAutoHyphens/>
    </w:pPr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32360D"/>
    <w:pPr>
      <w:widowControl w:val="0"/>
    </w:pPr>
    <w:rPr>
      <w:rFonts w:ascii="Courier New" w:hAnsi="Courier New"/>
    </w:rPr>
  </w:style>
  <w:style w:type="character" w:customStyle="1" w:styleId="EquationCaption">
    <w:name w:val="_Equation Caption"/>
    <w:rsid w:val="0032360D"/>
  </w:style>
  <w:style w:type="table" w:styleId="TableGrid">
    <w:name w:val="Table Grid"/>
    <w:basedOn w:val="TableNormal"/>
    <w:rsid w:val="003236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2360D"/>
    <w:pPr>
      <w:jc w:val="both"/>
    </w:pPr>
    <w:rPr>
      <w:rFonts w:ascii="Verdana" w:hAnsi="Verdana"/>
      <w:bCs/>
      <w:sz w:val="20"/>
      <w:lang w:val="en-CA" w:eastAsia="en-CA"/>
    </w:rPr>
  </w:style>
  <w:style w:type="character" w:customStyle="1" w:styleId="BodyTextChar">
    <w:name w:val="Body Text Char"/>
    <w:link w:val="BodyText"/>
    <w:rsid w:val="0032360D"/>
    <w:rPr>
      <w:rFonts w:ascii="Verdana" w:hAnsi="Verdana"/>
      <w:bCs/>
    </w:rPr>
  </w:style>
  <w:style w:type="paragraph" w:customStyle="1" w:styleId="Shelley">
    <w:name w:val="Shelley"/>
    <w:basedOn w:val="Normal"/>
    <w:rsid w:val="0032360D"/>
    <w:rPr>
      <w:b/>
      <w:sz w:val="28"/>
      <w:u w:val="single"/>
      <w:lang w:val="en-GB"/>
    </w:rPr>
  </w:style>
  <w:style w:type="paragraph" w:customStyle="1" w:styleId="GEORGE">
    <w:name w:val="GEORGE"/>
    <w:basedOn w:val="Header"/>
    <w:rsid w:val="0032360D"/>
    <w:pPr>
      <w:spacing w:before="120"/>
      <w:jc w:val="right"/>
    </w:pPr>
    <w:rPr>
      <w:sz w:val="20"/>
      <w:lang w:val="en-GB"/>
    </w:rPr>
  </w:style>
  <w:style w:type="paragraph" w:customStyle="1" w:styleId="hub">
    <w:name w:val="hub"/>
    <w:basedOn w:val="Normal"/>
    <w:rsid w:val="0032360D"/>
    <w:pPr>
      <w:spacing w:line="360" w:lineRule="atLeast"/>
      <w:ind w:left="450" w:hanging="438"/>
    </w:pPr>
    <w:rPr>
      <w:lang w:val="en-GB"/>
    </w:rPr>
  </w:style>
  <w:style w:type="paragraph" w:styleId="BlockText">
    <w:name w:val="Block Text"/>
    <w:basedOn w:val="Normal"/>
    <w:rsid w:val="0032360D"/>
    <w:pPr>
      <w:tabs>
        <w:tab w:val="left" w:pos="-1440"/>
      </w:tabs>
      <w:spacing w:line="360" w:lineRule="atLeast"/>
      <w:ind w:left="360" w:right="979" w:hanging="360"/>
      <w:jc w:val="both"/>
    </w:pPr>
    <w:rPr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rsid w:val="0032360D"/>
    <w:pPr>
      <w:widowControl w:val="0"/>
      <w:spacing w:after="120"/>
      <w:ind w:left="360"/>
    </w:pPr>
    <w:rPr>
      <w:rFonts w:ascii="Courier New" w:hAnsi="Courier New"/>
    </w:rPr>
  </w:style>
  <w:style w:type="character" w:customStyle="1" w:styleId="BodyTextIndentChar">
    <w:name w:val="Body Text Indent Char"/>
    <w:link w:val="BodyTextIndent"/>
    <w:rsid w:val="0032360D"/>
    <w:rPr>
      <w:rFonts w:ascii="Courier New" w:hAnsi="Courier New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32360D"/>
    <w:pPr>
      <w:widowControl w:val="0"/>
      <w:spacing w:after="120" w:line="480" w:lineRule="auto"/>
      <w:ind w:left="360"/>
    </w:pPr>
    <w:rPr>
      <w:rFonts w:ascii="Courier New" w:hAnsi="Courier New"/>
    </w:rPr>
  </w:style>
  <w:style w:type="character" w:customStyle="1" w:styleId="BodyTextIndent2Char">
    <w:name w:val="Body Text Indent 2 Char"/>
    <w:link w:val="BodyTextIndent2"/>
    <w:rsid w:val="0032360D"/>
    <w:rPr>
      <w:rFonts w:ascii="Courier New" w:hAnsi="Courier New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32360D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360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10D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8F6A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B3404864F54F967B1842D18B84A4" ma:contentTypeVersion="15" ma:contentTypeDescription="Create a new document." ma:contentTypeScope="" ma:versionID="681175c189e65dc3219ced7337681f9a">
  <xsd:schema xmlns:xsd="http://www.w3.org/2001/XMLSchema" xmlns:xs="http://www.w3.org/2001/XMLSchema" xmlns:p="http://schemas.microsoft.com/office/2006/metadata/properties" xmlns:ns2="78c1cbde-481d-483c-8fa7-b63e1e79b0b3" xmlns:ns3="102d9492-cdb4-4005-8aa2-4af5899ebeed" targetNamespace="http://schemas.microsoft.com/office/2006/metadata/properties" ma:root="true" ma:fieldsID="e418c007d875738527fc74cf6a63cd83" ns2:_="" ns3:_="">
    <xsd:import namespace="78c1cbde-481d-483c-8fa7-b63e1e79b0b3"/>
    <xsd:import namespace="102d9492-cdb4-4005-8aa2-4af5899e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1cbde-481d-483c-8fa7-b63e1e79b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84830-a27a-4164-b744-4f6d2b678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d9492-cdb4-4005-8aa2-4af5899ebee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c1fda8-f9fa-4d4a-a39a-04b4b444dda3}" ma:internalName="TaxCatchAll" ma:showField="CatchAllData" ma:web="102d9492-cdb4-4005-8aa2-4af5899e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A6030-5E28-4803-BCE8-FC1D18B0B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1cbde-481d-483c-8fa7-b63e1e79b0b3"/>
    <ds:schemaRef ds:uri="102d9492-cdb4-4005-8aa2-4af5899e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C6A4A-4B28-4B0B-8F93-9E46E693D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Rapids Manor</vt:lpstr>
    </vt:vector>
  </TitlesOfParts>
  <Company>White Rapids Manor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Manoir de White Rapids</dc:title>
  <dc:subject/>
  <dc:creator>Marjorie</dc:creator>
  <cp:keywords/>
  <dc:description/>
  <cp:lastModifiedBy>Denise Paradis</cp:lastModifiedBy>
  <cp:revision>2</cp:revision>
  <cp:lastPrinted>2023-10-22T19:56:00Z</cp:lastPrinted>
  <dcterms:created xsi:type="dcterms:W3CDTF">2023-11-24T18:00:00Z</dcterms:created>
  <dcterms:modified xsi:type="dcterms:W3CDTF">2023-11-24T18:00:00Z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0x010100AA56B3404864F54F967B1842D18B84A4</vt:lpwstr>
  </property>
</Properties>
</file>